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C7945" w14:textId="776A5921" w:rsidR="00482422" w:rsidRPr="0028102E" w:rsidRDefault="00482422" w:rsidP="0028102E">
      <w:pPr>
        <w:tabs>
          <w:tab w:val="center" w:pos="4536"/>
          <w:tab w:val="right" w:pos="9072"/>
        </w:tabs>
        <w:jc w:val="both"/>
        <w:rPr>
          <w:rFonts w:ascii="Arial" w:eastAsia="MS Mincho" w:hAnsi="Arial" w:cs="Arial"/>
          <w:b/>
          <w:bCs/>
          <w:sz w:val="22"/>
        </w:rPr>
      </w:pPr>
      <w:bookmarkStart w:id="0" w:name="_Hlk118277529"/>
      <w:r w:rsidRPr="00E64136">
        <w:rPr>
          <w:rFonts w:ascii="Arial" w:eastAsia="MS Mincho" w:hAnsi="Arial" w:cs="Arial"/>
          <w:b/>
          <w:bCs/>
          <w:sz w:val="22"/>
        </w:rPr>
        <w:t>3GPP TSG RAN WG1 #1</w:t>
      </w:r>
      <w:r w:rsidR="00D65285" w:rsidRPr="00E64136">
        <w:rPr>
          <w:rFonts w:ascii="Arial" w:eastAsia="MS Mincho" w:hAnsi="Arial" w:cs="Arial"/>
          <w:b/>
          <w:bCs/>
          <w:sz w:val="22"/>
        </w:rPr>
        <w:t>1</w:t>
      </w:r>
      <w:r w:rsidR="00860A21">
        <w:rPr>
          <w:rFonts w:ascii="Arial" w:eastAsia="MS Mincho" w:hAnsi="Arial" w:cs="Arial"/>
          <w:b/>
          <w:bCs/>
          <w:sz w:val="22"/>
        </w:rPr>
        <w:t>2</w:t>
      </w:r>
      <w:r w:rsidRPr="00E64136">
        <w:rPr>
          <w:rFonts w:ascii="Arial" w:eastAsia="MS Mincho" w:hAnsi="Arial" w:cs="Arial"/>
          <w:b/>
          <w:bCs/>
          <w:sz w:val="22"/>
        </w:rPr>
        <w:tab/>
      </w:r>
      <w:r w:rsidRPr="00E64136">
        <w:rPr>
          <w:rFonts w:ascii="Arial" w:eastAsia="MS Mincho" w:hAnsi="Arial" w:cs="Arial"/>
          <w:b/>
          <w:bCs/>
          <w:sz w:val="22"/>
        </w:rPr>
        <w:tab/>
      </w:r>
      <w:r w:rsidR="008F74E4" w:rsidRPr="008F74E4">
        <w:rPr>
          <w:rFonts w:ascii="Arial" w:eastAsia="MS Mincho" w:hAnsi="Arial" w:cs="Arial"/>
          <w:b/>
          <w:bCs/>
          <w:sz w:val="22"/>
        </w:rPr>
        <w:t>R1-</w:t>
      </w:r>
      <w:r w:rsidR="00860A21" w:rsidRPr="008F74E4">
        <w:rPr>
          <w:rFonts w:ascii="Arial" w:eastAsia="MS Mincho" w:hAnsi="Arial" w:cs="Arial"/>
          <w:b/>
          <w:bCs/>
          <w:sz w:val="22"/>
        </w:rPr>
        <w:t>2</w:t>
      </w:r>
      <w:r w:rsidR="00860A21">
        <w:rPr>
          <w:rFonts w:ascii="Arial" w:eastAsia="MS Mincho" w:hAnsi="Arial" w:cs="Arial"/>
          <w:b/>
          <w:bCs/>
          <w:sz w:val="22"/>
        </w:rPr>
        <w:t>300467</w:t>
      </w:r>
    </w:p>
    <w:p w14:paraId="407C4D56" w14:textId="5287EAA7" w:rsidR="00993261" w:rsidRPr="00993261" w:rsidRDefault="00860A21" w:rsidP="00993261">
      <w:pPr>
        <w:tabs>
          <w:tab w:val="center" w:pos="4536"/>
          <w:tab w:val="right" w:pos="9072"/>
        </w:tabs>
        <w:rPr>
          <w:rFonts w:ascii="Arial" w:eastAsia="MS Mincho" w:hAnsi="Arial" w:cs="Arial"/>
          <w:b/>
          <w:bCs/>
          <w:sz w:val="22"/>
        </w:rPr>
      </w:pPr>
      <w:r w:rsidRPr="00860A21">
        <w:rPr>
          <w:rFonts w:ascii="Arial" w:eastAsia="MS Mincho" w:hAnsi="Arial" w:cs="Arial"/>
          <w:b/>
          <w:bCs/>
          <w:sz w:val="22"/>
        </w:rPr>
        <w:t xml:space="preserve">Athens, Greece, February </w:t>
      </w:r>
      <w:r w:rsidR="009C3811" w:rsidRPr="00860A21">
        <w:rPr>
          <w:rFonts w:ascii="Arial" w:eastAsia="MS Mincho" w:hAnsi="Arial" w:cs="Arial"/>
          <w:b/>
          <w:bCs/>
          <w:sz w:val="22"/>
        </w:rPr>
        <w:t>2</w:t>
      </w:r>
      <w:r w:rsidR="009C3811">
        <w:rPr>
          <w:rFonts w:ascii="Arial" w:eastAsia="MS Mincho" w:hAnsi="Arial" w:cs="Arial"/>
          <w:b/>
          <w:bCs/>
          <w:sz w:val="22"/>
        </w:rPr>
        <w:t>7</w:t>
      </w:r>
      <w:r w:rsidR="009C3811" w:rsidRPr="00960435">
        <w:rPr>
          <w:rFonts w:ascii="Arial" w:eastAsia="MS Mincho" w:hAnsi="Arial" w:cs="Arial"/>
          <w:b/>
          <w:bCs/>
          <w:sz w:val="22"/>
          <w:vertAlign w:val="superscript"/>
        </w:rPr>
        <w:t>th</w:t>
      </w:r>
      <w:r w:rsidR="009C3811" w:rsidRPr="00860A21">
        <w:rPr>
          <w:rFonts w:ascii="Arial" w:eastAsia="MS Mincho" w:hAnsi="Arial" w:cs="Arial"/>
          <w:b/>
          <w:bCs/>
          <w:sz w:val="22"/>
        </w:rPr>
        <w:t xml:space="preserve"> </w:t>
      </w:r>
      <w:r w:rsidRPr="00860A21">
        <w:rPr>
          <w:rFonts w:ascii="Arial" w:eastAsia="MS Mincho" w:hAnsi="Arial" w:cs="Arial"/>
          <w:b/>
          <w:bCs/>
          <w:sz w:val="22"/>
        </w:rPr>
        <w:t>– March 3</w:t>
      </w:r>
      <w:r w:rsidRPr="00960435">
        <w:rPr>
          <w:rFonts w:ascii="Arial" w:eastAsia="MS Mincho" w:hAnsi="Arial" w:cs="Arial"/>
          <w:b/>
          <w:bCs/>
          <w:sz w:val="22"/>
          <w:vertAlign w:val="superscript"/>
        </w:rPr>
        <w:t>rd</w:t>
      </w:r>
      <w:r w:rsidRPr="00860A21">
        <w:rPr>
          <w:rFonts w:ascii="Arial" w:eastAsia="MS Mincho" w:hAnsi="Arial" w:cs="Arial"/>
          <w:b/>
          <w:bCs/>
          <w:sz w:val="22"/>
        </w:rPr>
        <w:t>, 2023</w:t>
      </w:r>
    </w:p>
    <w:bookmarkEnd w:id="0"/>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5EE4B585"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8F74E4" w:rsidRPr="008F74E4">
        <w:rPr>
          <w:rFonts w:cs="Arial"/>
        </w:rPr>
        <w:t>Discussion on side control information</w:t>
      </w:r>
      <w:r w:rsidR="00860A21">
        <w:rPr>
          <w:rFonts w:cs="Arial"/>
        </w:rPr>
        <w:t xml:space="preserve"> and NCR behavior</w:t>
      </w:r>
    </w:p>
    <w:p w14:paraId="151BE230" w14:textId="1DFC5BCF"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p>
    <w:p w14:paraId="67506178" w14:textId="620D0471" w:rsidR="003460D2" w:rsidRPr="007B5C9A" w:rsidRDefault="003460D2" w:rsidP="003460D2">
      <w:pPr>
        <w:pStyle w:val="a0"/>
        <w:spacing w:before="120"/>
        <w:rPr>
          <w:rFonts w:ascii="Times New Roman" w:hAnsi="Times New Roman"/>
          <w:szCs w:val="20"/>
        </w:rPr>
      </w:pPr>
      <w:r w:rsidRPr="007B5C9A">
        <w:rPr>
          <w:rFonts w:ascii="Times New Roman" w:hAnsi="Times New Roman"/>
          <w:szCs w:val="20"/>
        </w:rPr>
        <w:t xml:space="preserve">New </w:t>
      </w:r>
      <w:r w:rsidR="001979DA">
        <w:rPr>
          <w:rFonts w:ascii="Times New Roman" w:hAnsi="Times New Roman"/>
          <w:szCs w:val="20"/>
        </w:rPr>
        <w:t>W</w:t>
      </w:r>
      <w:r w:rsidRPr="007B5C9A">
        <w:rPr>
          <w:rFonts w:ascii="Times New Roman" w:hAnsi="Times New Roman"/>
          <w:szCs w:val="20"/>
        </w:rPr>
        <w:t>ID</w:t>
      </w:r>
      <w:r w:rsidR="000667E0">
        <w:rPr>
          <w:rFonts w:ascii="Times New Roman" w:hAnsi="Times New Roman"/>
          <w:szCs w:val="20"/>
        </w:rPr>
        <w:t xml:space="preserve"> </w:t>
      </w:r>
      <w:r w:rsidR="003C2AE0">
        <w:rPr>
          <w:rFonts w:ascii="Times New Roman" w:hAnsi="Times New Roman"/>
          <w:szCs w:val="20"/>
        </w:rPr>
        <w:fldChar w:fldCharType="begin"/>
      </w:r>
      <w:r w:rsidR="003C2AE0">
        <w:rPr>
          <w:rFonts w:ascii="Times New Roman" w:hAnsi="Times New Roman"/>
          <w:szCs w:val="20"/>
        </w:rPr>
        <w:instrText xml:space="preserve"> REF _Ref111111684 \r \h </w:instrText>
      </w:r>
      <w:r w:rsidR="003C2AE0">
        <w:rPr>
          <w:rFonts w:ascii="Times New Roman" w:hAnsi="Times New Roman"/>
          <w:szCs w:val="20"/>
        </w:rPr>
      </w:r>
      <w:r w:rsidR="003C2AE0">
        <w:rPr>
          <w:rFonts w:ascii="Times New Roman" w:hAnsi="Times New Roman"/>
          <w:szCs w:val="20"/>
        </w:rPr>
        <w:fldChar w:fldCharType="separate"/>
      </w:r>
      <w:r w:rsidR="00DC17F1">
        <w:rPr>
          <w:rFonts w:ascii="Times New Roman" w:hAnsi="Times New Roman"/>
          <w:szCs w:val="20"/>
        </w:rPr>
        <w:t>[1]</w:t>
      </w:r>
      <w:r w:rsidR="003C2AE0">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w:t>
      </w:r>
      <w:r w:rsidR="00F240C4">
        <w:rPr>
          <w:rFonts w:ascii="Times New Roman" w:hAnsi="Times New Roman"/>
          <w:szCs w:val="20"/>
        </w:rPr>
        <w:t xml:space="preserve">(NCR) </w:t>
      </w:r>
      <w:r w:rsidRPr="007B5C9A">
        <w:rPr>
          <w:rFonts w:ascii="Times New Roman" w:hAnsi="Times New Roman"/>
          <w:szCs w:val="20"/>
        </w:rPr>
        <w:t>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3460D2" w:rsidRPr="007B5C9A" w14:paraId="0686FFF1" w14:textId="77777777" w:rsidTr="003D4E53">
        <w:tc>
          <w:tcPr>
            <w:tcW w:w="9245" w:type="dxa"/>
          </w:tcPr>
          <w:p w14:paraId="1290EC8A"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The objectives of NR NCR WI follow the recommendations defined in TR 38.867 and will focus on scenarios and assumption listed below:</w:t>
            </w:r>
          </w:p>
          <w:p w14:paraId="5CCF15BD"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repeaters are </w:t>
            </w:r>
            <w:proofErr w:type="spellStart"/>
            <w:r w:rsidRPr="001979DA">
              <w:rPr>
                <w:rFonts w:ascii="Times" w:eastAsia="宋体" w:hAnsi="Times"/>
                <w:sz w:val="20"/>
                <w:lang w:eastAsia="zh-CN"/>
              </w:rPr>
              <w:t>inband</w:t>
            </w:r>
            <w:proofErr w:type="spellEnd"/>
            <w:r w:rsidRPr="001979DA">
              <w:rPr>
                <w:rFonts w:ascii="Times" w:eastAsia="宋体" w:hAnsi="Times"/>
                <w:sz w:val="20"/>
                <w:lang w:eastAsia="zh-CN"/>
              </w:rPr>
              <w:t xml:space="preserve"> RF repeaters used for extension of network coverage on FR1 and FR2 bands based on the NCR model in TR38.867</w:t>
            </w:r>
          </w:p>
          <w:p w14:paraId="0F81E8ED"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For only single hop stationary network-controlled repeaters</w:t>
            </w:r>
          </w:p>
          <w:p w14:paraId="05D189D8"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The NCR is transparent to the UE.</w:t>
            </w:r>
          </w:p>
          <w:p w14:paraId="52A1CA5B"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 can maintain the </w:t>
            </w:r>
            <w:proofErr w:type="spellStart"/>
            <w:r w:rsidRPr="001979DA">
              <w:rPr>
                <w:rFonts w:ascii="Times" w:eastAsia="宋体" w:hAnsi="Times"/>
                <w:sz w:val="20"/>
                <w:lang w:eastAsia="zh-CN"/>
              </w:rPr>
              <w:t>gNB</w:t>
            </w:r>
            <w:proofErr w:type="spellEnd"/>
            <w:r w:rsidRPr="001979DA">
              <w:rPr>
                <w:rFonts w:ascii="Times" w:eastAsia="宋体" w:hAnsi="Times"/>
                <w:sz w:val="20"/>
                <w:lang w:eastAsia="zh-CN"/>
              </w:rPr>
              <w:t>-repeater link and repeater-UE link simultaneously</w:t>
            </w:r>
          </w:p>
          <w:p w14:paraId="23DCE951"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With these considerations, NR NCR supports the following features:</w:t>
            </w:r>
          </w:p>
          <w:p w14:paraId="3AA4DC43"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 xml:space="preserve">Specify the </w:t>
            </w:r>
            <w:proofErr w:type="spellStart"/>
            <w:r w:rsidRPr="001979DA">
              <w:rPr>
                <w:rFonts w:ascii="Times" w:eastAsia="宋体" w:hAnsi="Times"/>
                <w:sz w:val="20"/>
                <w:lang w:eastAsia="zh-CN"/>
              </w:rPr>
              <w:t>signalling</w:t>
            </w:r>
            <w:proofErr w:type="spellEnd"/>
            <w:r w:rsidRPr="001979DA">
              <w:rPr>
                <w:rFonts w:ascii="Times" w:eastAsia="宋体" w:hAnsi="Times"/>
                <w:sz w:val="20"/>
                <w:lang w:eastAsia="zh-CN"/>
              </w:rPr>
              <w:t xml:space="preserve"> and behavior of the following side control information for controlling the NCR-</w:t>
            </w:r>
            <w:proofErr w:type="spellStart"/>
            <w:r w:rsidRPr="001979DA">
              <w:rPr>
                <w:rFonts w:ascii="Times" w:eastAsia="宋体" w:hAnsi="Times"/>
                <w:sz w:val="20"/>
                <w:lang w:eastAsia="zh-CN"/>
              </w:rPr>
              <w:t>Fwd</w:t>
            </w:r>
            <w:proofErr w:type="spellEnd"/>
            <w:r w:rsidRPr="001979DA">
              <w:rPr>
                <w:rFonts w:ascii="Times" w:eastAsia="宋体" w:hAnsi="Times"/>
                <w:sz w:val="20"/>
                <w:lang w:eastAsia="zh-CN"/>
              </w:rPr>
              <w:t xml:space="preserve"> [RAN1, RAN2]</w:t>
            </w:r>
          </w:p>
          <w:p w14:paraId="61A2D246"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Beamforming</w:t>
            </w:r>
          </w:p>
          <w:p w14:paraId="3E69C2C3"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UL-DL TDD operation</w:t>
            </w:r>
          </w:p>
          <w:p w14:paraId="7A618BED"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ON-OFF information</w:t>
            </w:r>
          </w:p>
          <w:p w14:paraId="53232674" w14:textId="6DB267D7" w:rsidR="003460D2" w:rsidRPr="00FB597E" w:rsidRDefault="001979DA" w:rsidP="00423E46">
            <w:pPr>
              <w:spacing w:beforeLines="50" w:before="120" w:afterLines="50" w:after="120"/>
              <w:rPr>
                <w:sz w:val="20"/>
                <w:szCs w:val="20"/>
              </w:rPr>
            </w:pPr>
            <w:r w:rsidRPr="00FB597E">
              <w:rPr>
                <w:sz w:val="20"/>
                <w:szCs w:val="20"/>
              </w:rPr>
              <w:t>Note: Power control aspect will be checked in RAN#98e.</w:t>
            </w:r>
          </w:p>
        </w:tc>
      </w:tr>
    </w:tbl>
    <w:p w14:paraId="5660A4F1" w14:textId="5BF14E70" w:rsidR="00547A31" w:rsidRPr="008A37E7" w:rsidRDefault="003460D2" w:rsidP="00390C8B">
      <w:pPr>
        <w:spacing w:before="240"/>
        <w:jc w:val="both"/>
        <w:rPr>
          <w:sz w:val="20"/>
          <w:szCs w:val="20"/>
        </w:rPr>
      </w:pPr>
      <w:r w:rsidRPr="008A37E7">
        <w:rPr>
          <w:sz w:val="20"/>
          <w:szCs w:val="20"/>
        </w:rPr>
        <w:t xml:space="preserve">In this contribution, we provide our view on </w:t>
      </w:r>
      <w:r>
        <w:rPr>
          <w:sz w:val="20"/>
          <w:szCs w:val="20"/>
        </w:rPr>
        <w:t>the side control information</w:t>
      </w:r>
      <w:r w:rsidRPr="008A37E7">
        <w:rPr>
          <w:sz w:val="20"/>
          <w:szCs w:val="20"/>
        </w:rPr>
        <w:t>.</w:t>
      </w:r>
    </w:p>
    <w:p w14:paraId="3EEA1E70" w14:textId="5D207EF4" w:rsidR="00385D90" w:rsidRPr="00385D90" w:rsidRDefault="008224E4" w:rsidP="00385D9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bookmarkStart w:id="3" w:name="_Ref47611271"/>
      <w:bookmarkStart w:id="4" w:name="_Ref47611245"/>
    </w:p>
    <w:p w14:paraId="02F7F9C8" w14:textId="41F52F9B" w:rsidR="0028102E" w:rsidRDefault="0028102E" w:rsidP="0028102E">
      <w:pPr>
        <w:pStyle w:val="2"/>
        <w:numPr>
          <w:ilvl w:val="1"/>
          <w:numId w:val="5"/>
        </w:numPr>
      </w:pPr>
      <w:r w:rsidRPr="006B6E03">
        <w:t>Beamforming information</w:t>
      </w:r>
    </w:p>
    <w:p w14:paraId="080BFDB5" w14:textId="55BE0ED8" w:rsidR="001E0F1C" w:rsidRPr="006C2EBE" w:rsidRDefault="008E63F3" w:rsidP="006C2EBE">
      <w:pPr>
        <w:pStyle w:val="1"/>
      </w:pPr>
      <w:r w:rsidRPr="006B6E03">
        <w:t>Beam</w:t>
      </w:r>
      <w:r>
        <w:t xml:space="preserve"> </w:t>
      </w:r>
      <w:r w:rsidRPr="006B6E03">
        <w:t>for</w:t>
      </w:r>
      <w:r>
        <w:t xml:space="preserve"> BH link</w:t>
      </w:r>
    </w:p>
    <w:p w14:paraId="75385BE5" w14:textId="6C6EF7D5" w:rsidR="00BB1F23" w:rsidRPr="007B5C9A" w:rsidRDefault="00BB1F23" w:rsidP="008F05D0">
      <w:pPr>
        <w:pStyle w:val="a0"/>
        <w:rPr>
          <w:rFonts w:ascii="Times New Roman" w:hAnsi="Times New Roman"/>
          <w:szCs w:val="20"/>
        </w:rPr>
      </w:pPr>
      <w:r>
        <w:t>In RAN1#11</w:t>
      </w:r>
      <w:r w:rsidR="00A12D4F">
        <w:t xml:space="preserve">1 </w:t>
      </w:r>
      <w:r>
        <w:t xml:space="preserve">meeting [2], </w:t>
      </w:r>
      <w:r w:rsidR="009174A4">
        <w:t xml:space="preserve">the framework of the backhaul beam determination has been </w:t>
      </w:r>
      <w:proofErr w:type="spellStart"/>
      <w:r w:rsidR="009174A4">
        <w:t>dicided</w:t>
      </w:r>
      <w:proofErr w:type="spellEnd"/>
      <w:r w:rsidR="009174A4">
        <w:t xml:space="preserve">, and both explicit indication via the semi-static signaling and implicit </w:t>
      </w:r>
      <w:proofErr w:type="spellStart"/>
      <w:r w:rsidR="009174A4">
        <w:t>determiniation</w:t>
      </w:r>
      <w:proofErr w:type="spellEnd"/>
      <w:r w:rsidR="009174A4">
        <w:t xml:space="preserve"> according to the predefined rule </w:t>
      </w:r>
      <w:r w:rsidR="005D762F">
        <w:t>are</w:t>
      </w:r>
      <w:r w:rsidR="009174A4">
        <w:t xml:space="preserve"> supported for NCR backhaul link.</w:t>
      </w:r>
      <w:r w:rsidR="00D80645">
        <w:t xml:space="preserve">  In the section, we will discuss the details of </w:t>
      </w:r>
      <w:r w:rsidR="00A672E4">
        <w:t xml:space="preserve">the </w:t>
      </w:r>
      <w:r w:rsidR="00D80645">
        <w:t>semi-static signaling, including the set of TCI states for backhaul link indication, and the timeline for updating the backhaul beam.</w:t>
      </w:r>
    </w:p>
    <w:tbl>
      <w:tblPr>
        <w:tblStyle w:val="ab"/>
        <w:tblW w:w="0" w:type="auto"/>
        <w:tblLook w:val="04A0" w:firstRow="1" w:lastRow="0" w:firstColumn="1" w:lastColumn="0" w:noHBand="0" w:noVBand="1"/>
      </w:tblPr>
      <w:tblGrid>
        <w:gridCol w:w="9019"/>
      </w:tblGrid>
      <w:tr w:rsidR="008F05D0" w:rsidRPr="007B5C9A" w14:paraId="71C12B9D" w14:textId="77777777" w:rsidTr="00310545">
        <w:tc>
          <w:tcPr>
            <w:tcW w:w="9245" w:type="dxa"/>
          </w:tcPr>
          <w:p w14:paraId="3FAC261C" w14:textId="77777777" w:rsidR="001759D2" w:rsidRPr="001759D2" w:rsidRDefault="001759D2" w:rsidP="001759D2">
            <w:pPr>
              <w:snapToGrid w:val="0"/>
              <w:rPr>
                <w:rFonts w:ascii="Times" w:hAnsi="Times" w:cs="Times"/>
                <w:sz w:val="20"/>
                <w:szCs w:val="20"/>
                <w:highlight w:val="green"/>
              </w:rPr>
            </w:pPr>
            <w:r w:rsidRPr="001759D2">
              <w:rPr>
                <w:rFonts w:ascii="Times" w:hAnsi="Times" w:cs="Times"/>
                <w:sz w:val="20"/>
                <w:szCs w:val="20"/>
                <w:highlight w:val="green"/>
              </w:rPr>
              <w:t>Agreement</w:t>
            </w:r>
          </w:p>
          <w:p w14:paraId="4A3ECE79" w14:textId="77777777" w:rsidR="001759D2" w:rsidRPr="001759D2" w:rsidRDefault="001759D2" w:rsidP="001759D2">
            <w:pPr>
              <w:snapToGrid w:val="0"/>
              <w:rPr>
                <w:rFonts w:ascii="Times" w:hAnsi="Times" w:cs="Times"/>
                <w:bCs/>
                <w:iCs/>
                <w:sz w:val="20"/>
                <w:szCs w:val="20"/>
              </w:rPr>
            </w:pPr>
            <w:r w:rsidRPr="001759D2">
              <w:rPr>
                <w:rFonts w:ascii="Times" w:hAnsi="Times" w:cs="Times"/>
                <w:bCs/>
                <w:iCs/>
                <w:sz w:val="20"/>
                <w:szCs w:val="20"/>
              </w:rPr>
              <w:t>The semi-static beam indication for backhaul link is supported as:</w:t>
            </w:r>
          </w:p>
          <w:p w14:paraId="6683CAAD" w14:textId="77777777" w:rsidR="001759D2" w:rsidRPr="001759D2" w:rsidRDefault="001759D2" w:rsidP="001759D2">
            <w:pPr>
              <w:numPr>
                <w:ilvl w:val="0"/>
                <w:numId w:val="40"/>
              </w:numPr>
              <w:rPr>
                <w:rFonts w:ascii="Times" w:hAnsi="Times" w:cs="Times"/>
                <w:iCs/>
                <w:sz w:val="20"/>
                <w:szCs w:val="20"/>
                <w:lang w:eastAsia="x-none"/>
              </w:rPr>
            </w:pPr>
            <w:r w:rsidRPr="001759D2">
              <w:rPr>
                <w:rFonts w:ascii="Times" w:hAnsi="Times" w:cs="Times"/>
                <w:iCs/>
                <w:sz w:val="20"/>
                <w:szCs w:val="20"/>
                <w:lang w:eastAsia="x-none"/>
              </w:rPr>
              <w:t>If the beam indication framework in Rel-15 is used for NCR-MT</w:t>
            </w:r>
          </w:p>
          <w:p w14:paraId="69033D11" w14:textId="77777777" w:rsidR="001759D2" w:rsidRPr="001759D2" w:rsidRDefault="001759D2" w:rsidP="00E47D4A">
            <w:pPr>
              <w:numPr>
                <w:ilvl w:val="1"/>
                <w:numId w:val="40"/>
              </w:numPr>
              <w:rPr>
                <w:rFonts w:ascii="Times" w:hAnsi="Times" w:cs="Times"/>
                <w:iCs/>
                <w:sz w:val="20"/>
                <w:szCs w:val="20"/>
                <w:lang w:eastAsia="x-none"/>
              </w:rPr>
            </w:pPr>
            <w:r w:rsidRPr="001759D2">
              <w:rPr>
                <w:rFonts w:ascii="Times" w:hAnsi="Times" w:cs="Times"/>
                <w:iCs/>
                <w:sz w:val="20"/>
                <w:szCs w:val="20"/>
                <w:lang w:eastAsia="x-none"/>
              </w:rPr>
              <w:t>The DL beam is indicated by MAC CE to select one of TCI state ID from the RRC-configured list of beams for C-link</w:t>
            </w:r>
          </w:p>
          <w:p w14:paraId="3C4A966F" w14:textId="77777777" w:rsidR="001759D2" w:rsidRPr="001759D2" w:rsidRDefault="001759D2" w:rsidP="001759D2">
            <w:pPr>
              <w:numPr>
                <w:ilvl w:val="1"/>
                <w:numId w:val="40"/>
              </w:numPr>
              <w:rPr>
                <w:rFonts w:ascii="Times" w:hAnsi="Times" w:cs="Times"/>
                <w:iCs/>
                <w:sz w:val="20"/>
                <w:szCs w:val="20"/>
                <w:lang w:eastAsia="x-none"/>
              </w:rPr>
            </w:pPr>
            <w:r w:rsidRPr="001759D2">
              <w:rPr>
                <w:rFonts w:ascii="Times" w:hAnsi="Times" w:cs="Times"/>
                <w:iCs/>
                <w:sz w:val="20"/>
                <w:szCs w:val="20"/>
                <w:lang w:eastAsia="x-none"/>
              </w:rPr>
              <w:t>The UL beam is indicated by SRI on C-link via MAC CE.</w:t>
            </w:r>
          </w:p>
          <w:p w14:paraId="1479F153" w14:textId="77777777" w:rsidR="001759D2" w:rsidRPr="001759D2" w:rsidRDefault="001759D2" w:rsidP="001759D2">
            <w:pPr>
              <w:numPr>
                <w:ilvl w:val="0"/>
                <w:numId w:val="40"/>
              </w:numPr>
              <w:rPr>
                <w:rFonts w:ascii="Times" w:hAnsi="Times" w:cs="Times"/>
                <w:iCs/>
                <w:sz w:val="20"/>
                <w:szCs w:val="20"/>
                <w:lang w:eastAsia="x-none"/>
              </w:rPr>
            </w:pPr>
            <w:r w:rsidRPr="001759D2">
              <w:rPr>
                <w:rFonts w:ascii="Times" w:hAnsi="Times" w:cs="Times"/>
                <w:iCs/>
                <w:sz w:val="20"/>
                <w:szCs w:val="20"/>
                <w:lang w:eastAsia="x-none"/>
              </w:rPr>
              <w:t>If the beam indication framework in Rel-17 is used for NCR-MT</w:t>
            </w:r>
          </w:p>
          <w:p w14:paraId="252BBE31" w14:textId="77777777" w:rsidR="001759D2" w:rsidRPr="001759D2" w:rsidRDefault="001759D2" w:rsidP="001759D2">
            <w:pPr>
              <w:numPr>
                <w:ilvl w:val="1"/>
                <w:numId w:val="40"/>
              </w:numPr>
              <w:rPr>
                <w:rFonts w:ascii="Times" w:hAnsi="Times" w:cs="Times"/>
                <w:iCs/>
                <w:sz w:val="20"/>
                <w:szCs w:val="20"/>
                <w:lang w:eastAsia="x-none"/>
              </w:rPr>
            </w:pPr>
            <w:r w:rsidRPr="001759D2">
              <w:rPr>
                <w:rFonts w:ascii="Times" w:hAnsi="Times" w:cs="Times"/>
                <w:iCs/>
                <w:sz w:val="20"/>
                <w:szCs w:val="20"/>
                <w:lang w:eastAsia="x-none"/>
              </w:rPr>
              <w:t>The DL and UL beam are indicated by MAC CE to select one of TCI state ID from the RRC-configured list of beams for C-link</w:t>
            </w:r>
          </w:p>
          <w:p w14:paraId="64F2911E" w14:textId="77777777" w:rsidR="001759D2" w:rsidRPr="001759D2" w:rsidRDefault="001759D2" w:rsidP="001759D2">
            <w:pPr>
              <w:snapToGrid w:val="0"/>
              <w:rPr>
                <w:rFonts w:ascii="Times" w:hAnsi="Times" w:cs="Times"/>
                <w:sz w:val="20"/>
                <w:szCs w:val="20"/>
                <w:highlight w:val="green"/>
              </w:rPr>
            </w:pPr>
            <w:r w:rsidRPr="001759D2">
              <w:rPr>
                <w:rFonts w:ascii="Times" w:hAnsi="Times" w:cs="Times"/>
                <w:sz w:val="20"/>
                <w:szCs w:val="20"/>
                <w:highlight w:val="green"/>
              </w:rPr>
              <w:t>Agreement</w:t>
            </w:r>
          </w:p>
          <w:p w14:paraId="48B61E63" w14:textId="77777777" w:rsidR="001759D2" w:rsidRPr="001759D2" w:rsidRDefault="001759D2" w:rsidP="001759D2">
            <w:pPr>
              <w:rPr>
                <w:rFonts w:ascii="Times" w:hAnsi="Times" w:cs="Times"/>
                <w:sz w:val="20"/>
                <w:szCs w:val="20"/>
              </w:rPr>
            </w:pPr>
            <w:r w:rsidRPr="001759D2">
              <w:rPr>
                <w:rFonts w:ascii="Times" w:hAnsi="Times" w:cs="Times"/>
                <w:sz w:val="20"/>
                <w:szCs w:val="20"/>
              </w:rPr>
              <w:lastRenderedPageBreak/>
              <w:t>The following pre-defined rules are applied to determine the beam for backhaul link:</w:t>
            </w:r>
          </w:p>
          <w:p w14:paraId="0DB8AACA" w14:textId="77777777" w:rsidR="001759D2" w:rsidRPr="001759D2" w:rsidRDefault="001759D2" w:rsidP="001759D2">
            <w:pPr>
              <w:pStyle w:val="af9"/>
              <w:numPr>
                <w:ilvl w:val="0"/>
                <w:numId w:val="41"/>
              </w:numPr>
              <w:overflowPunct w:val="0"/>
              <w:autoSpaceDE w:val="0"/>
              <w:autoSpaceDN w:val="0"/>
              <w:adjustRightInd w:val="0"/>
              <w:spacing w:after="180"/>
              <w:ind w:firstLineChars="0"/>
              <w:contextualSpacing/>
              <w:textAlignment w:val="baseline"/>
              <w:rPr>
                <w:rFonts w:ascii="Times" w:hAnsi="Times" w:cs="Times"/>
                <w:sz w:val="20"/>
                <w:szCs w:val="20"/>
                <w:lang w:eastAsia="ko-KR"/>
              </w:rPr>
            </w:pPr>
            <w:r w:rsidRPr="001759D2">
              <w:rPr>
                <w:rFonts w:ascii="Times" w:hAnsi="Times" w:cs="Times"/>
                <w:sz w:val="20"/>
                <w:szCs w:val="20"/>
                <w:lang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007CAD4D" w14:textId="77777777" w:rsidR="001759D2" w:rsidRPr="001759D2" w:rsidRDefault="001759D2" w:rsidP="001759D2">
            <w:pPr>
              <w:pStyle w:val="af9"/>
              <w:numPr>
                <w:ilvl w:val="0"/>
                <w:numId w:val="41"/>
              </w:numPr>
              <w:overflowPunct w:val="0"/>
              <w:autoSpaceDE w:val="0"/>
              <w:autoSpaceDN w:val="0"/>
              <w:adjustRightInd w:val="0"/>
              <w:spacing w:after="180"/>
              <w:ind w:firstLineChars="0"/>
              <w:contextualSpacing/>
              <w:textAlignment w:val="baseline"/>
              <w:rPr>
                <w:rFonts w:ascii="Times" w:hAnsi="Times" w:cs="Times"/>
                <w:sz w:val="20"/>
                <w:szCs w:val="20"/>
                <w:lang w:eastAsia="ko-KR"/>
              </w:rPr>
            </w:pPr>
            <w:r w:rsidRPr="001759D2">
              <w:rPr>
                <w:rFonts w:ascii="Times" w:hAnsi="Times" w:cs="Times"/>
                <w:sz w:val="20"/>
                <w:szCs w:val="20"/>
                <w:lang w:eastAsia="ko-KR"/>
              </w:rPr>
              <w:t xml:space="preserve">In the time domain resource without simultaneous downlink reception or uplink transmission in C-link and backhaul link, if the NCR does not support capability with the new </w:t>
            </w:r>
            <w:proofErr w:type="spellStart"/>
            <w:r w:rsidRPr="001759D2">
              <w:rPr>
                <w:rFonts w:ascii="Times" w:hAnsi="Times" w:cs="Times"/>
                <w:sz w:val="20"/>
                <w:szCs w:val="20"/>
                <w:lang w:eastAsia="ko-KR"/>
              </w:rPr>
              <w:t>signalling</w:t>
            </w:r>
            <w:proofErr w:type="spellEnd"/>
            <w:r w:rsidRPr="001759D2">
              <w:rPr>
                <w:rFonts w:ascii="Times" w:hAnsi="Times" w:cs="Times"/>
                <w:sz w:val="20"/>
                <w:szCs w:val="20"/>
                <w:lang w:eastAsia="ko-KR"/>
              </w:rPr>
              <w:t xml:space="preserve"> for backhaul beam indication or if no beam is indicated for backhaul link by the dedicated signal, </w:t>
            </w:r>
          </w:p>
          <w:p w14:paraId="4A111300" w14:textId="77777777" w:rsidR="001759D2" w:rsidRPr="001759D2" w:rsidRDefault="001759D2" w:rsidP="001759D2">
            <w:pPr>
              <w:pStyle w:val="af9"/>
              <w:numPr>
                <w:ilvl w:val="1"/>
                <w:numId w:val="41"/>
              </w:numPr>
              <w:overflowPunct w:val="0"/>
              <w:autoSpaceDE w:val="0"/>
              <w:autoSpaceDN w:val="0"/>
              <w:adjustRightInd w:val="0"/>
              <w:spacing w:after="180"/>
              <w:ind w:firstLineChars="0"/>
              <w:contextualSpacing/>
              <w:textAlignment w:val="baseline"/>
              <w:rPr>
                <w:rFonts w:ascii="Times" w:hAnsi="Times" w:cs="Times"/>
                <w:sz w:val="20"/>
                <w:szCs w:val="20"/>
                <w:lang w:eastAsia="ko-KR"/>
              </w:rPr>
            </w:pPr>
            <w:r w:rsidRPr="001759D2">
              <w:rPr>
                <w:rFonts w:ascii="Times" w:hAnsi="Times" w:cs="Times"/>
                <w:sz w:val="20"/>
                <w:szCs w:val="20"/>
                <w:lang w:eastAsia="ko-KR"/>
              </w:rPr>
              <w:t xml:space="preserve">When Rel-15/16 beam indication framework is used for C-link, </w:t>
            </w:r>
          </w:p>
          <w:p w14:paraId="0C12D167" w14:textId="77777777" w:rsidR="001759D2" w:rsidRPr="001759D2" w:rsidRDefault="001759D2" w:rsidP="001759D2">
            <w:pPr>
              <w:pStyle w:val="af9"/>
              <w:numPr>
                <w:ilvl w:val="2"/>
                <w:numId w:val="41"/>
              </w:numPr>
              <w:overflowPunct w:val="0"/>
              <w:autoSpaceDE w:val="0"/>
              <w:autoSpaceDN w:val="0"/>
              <w:adjustRightInd w:val="0"/>
              <w:spacing w:after="180"/>
              <w:ind w:firstLineChars="0"/>
              <w:contextualSpacing/>
              <w:textAlignment w:val="baseline"/>
              <w:rPr>
                <w:rFonts w:ascii="Times" w:hAnsi="Times" w:cs="Times"/>
                <w:sz w:val="20"/>
                <w:szCs w:val="20"/>
                <w:lang w:eastAsia="ko-KR"/>
              </w:rPr>
            </w:pPr>
            <w:r w:rsidRPr="001759D2">
              <w:rPr>
                <w:rFonts w:ascii="Times" w:hAnsi="Times" w:cs="Times"/>
                <w:sz w:val="20"/>
                <w:szCs w:val="20"/>
                <w:lang w:eastAsia="ko-KR"/>
              </w:rPr>
              <w:t>The beam determined by QCL assumption for CORESET with the lowest ID and spatial relationship for PUCCH with lowest PUCCH resource ID in the C-link is applied for the DL and UL of backhaul link, respectively.</w:t>
            </w:r>
          </w:p>
          <w:p w14:paraId="48F818A9" w14:textId="77777777" w:rsidR="001759D2" w:rsidRPr="001759D2" w:rsidRDefault="001759D2" w:rsidP="001759D2">
            <w:pPr>
              <w:pStyle w:val="af9"/>
              <w:numPr>
                <w:ilvl w:val="1"/>
                <w:numId w:val="41"/>
              </w:numPr>
              <w:overflowPunct w:val="0"/>
              <w:autoSpaceDE w:val="0"/>
              <w:autoSpaceDN w:val="0"/>
              <w:adjustRightInd w:val="0"/>
              <w:spacing w:after="180"/>
              <w:ind w:firstLineChars="0"/>
              <w:contextualSpacing/>
              <w:textAlignment w:val="baseline"/>
              <w:rPr>
                <w:rFonts w:ascii="Times" w:hAnsi="Times" w:cs="Times"/>
                <w:sz w:val="20"/>
                <w:szCs w:val="20"/>
                <w:lang w:eastAsia="ko-KR"/>
              </w:rPr>
            </w:pPr>
            <w:r w:rsidRPr="001759D2">
              <w:rPr>
                <w:rFonts w:ascii="Times" w:hAnsi="Times" w:cs="Times"/>
                <w:sz w:val="20"/>
                <w:szCs w:val="20"/>
                <w:lang w:eastAsia="ko-KR"/>
              </w:rPr>
              <w:t>When Rel-17 beam indication framework (i.e., unified TCI framework) is used for C-link, the indicated unified TCI for C-link DL and UL is applied for the DL and UL of backhaul link, respectively.</w:t>
            </w:r>
          </w:p>
          <w:p w14:paraId="0BB31F37" w14:textId="3DBBF697" w:rsidR="005E503A" w:rsidRPr="001759D2" w:rsidRDefault="001759D2" w:rsidP="001759D2">
            <w:pPr>
              <w:pStyle w:val="af9"/>
              <w:numPr>
                <w:ilvl w:val="1"/>
                <w:numId w:val="41"/>
              </w:numPr>
              <w:overflowPunct w:val="0"/>
              <w:autoSpaceDE w:val="0"/>
              <w:autoSpaceDN w:val="0"/>
              <w:adjustRightInd w:val="0"/>
              <w:spacing w:after="180"/>
              <w:ind w:firstLineChars="0"/>
              <w:contextualSpacing/>
              <w:textAlignment w:val="baseline"/>
              <w:rPr>
                <w:rFonts w:ascii="Times" w:hAnsi="Times" w:cs="Times"/>
                <w:sz w:val="20"/>
                <w:szCs w:val="20"/>
                <w:lang w:eastAsia="ko-KR"/>
              </w:rPr>
            </w:pPr>
            <w:r w:rsidRPr="001759D2">
              <w:rPr>
                <w:rFonts w:ascii="Times" w:hAnsi="Times" w:cs="Times"/>
                <w:sz w:val="20"/>
                <w:szCs w:val="20"/>
                <w:lang w:eastAsia="ko-KR"/>
              </w:rPr>
              <w:t xml:space="preserve">Otherwise, the beam indicated by the dedicated </w:t>
            </w:r>
            <w:proofErr w:type="spellStart"/>
            <w:r w:rsidRPr="001759D2">
              <w:rPr>
                <w:rFonts w:ascii="Times" w:hAnsi="Times" w:cs="Times"/>
                <w:sz w:val="20"/>
                <w:szCs w:val="20"/>
                <w:lang w:eastAsia="ko-KR"/>
              </w:rPr>
              <w:t>signalling</w:t>
            </w:r>
            <w:proofErr w:type="spellEnd"/>
            <w:r w:rsidRPr="001759D2">
              <w:rPr>
                <w:rFonts w:ascii="Times" w:hAnsi="Times" w:cs="Times"/>
                <w:sz w:val="20"/>
                <w:szCs w:val="20"/>
                <w:lang w:eastAsia="ko-KR"/>
              </w:rPr>
              <w:t xml:space="preserve"> is applied for backhaul link.</w:t>
            </w:r>
          </w:p>
        </w:tc>
      </w:tr>
    </w:tbl>
    <w:p w14:paraId="0D229A5D" w14:textId="6137A5C7" w:rsidR="008F05D0" w:rsidRDefault="00A07D91" w:rsidP="007C2341">
      <w:pPr>
        <w:pStyle w:val="a0"/>
        <w:spacing w:before="240"/>
        <w:rPr>
          <w:rFonts w:cs="Times"/>
          <w:szCs w:val="22"/>
          <w:lang w:val="en-GB"/>
        </w:rPr>
      </w:pPr>
      <w:r w:rsidRPr="002A5E63">
        <w:rPr>
          <w:rFonts w:cs="Times"/>
          <w:szCs w:val="22"/>
          <w:lang w:val="en-GB"/>
        </w:rPr>
        <w:lastRenderedPageBreak/>
        <w:t>It has been agreed</w:t>
      </w:r>
      <w:r w:rsidR="00B95495" w:rsidRPr="002A5E63">
        <w:rPr>
          <w:rFonts w:cs="Times"/>
          <w:szCs w:val="22"/>
          <w:lang w:val="en-GB"/>
        </w:rPr>
        <w:t xml:space="preserve"> in RAN1#109e</w:t>
      </w:r>
      <w:r w:rsidR="00A7489A">
        <w:rPr>
          <w:rFonts w:cs="Times"/>
          <w:szCs w:val="22"/>
          <w:lang w:val="en-GB"/>
        </w:rPr>
        <w:t xml:space="preserve"> e-meeting</w:t>
      </w:r>
      <w:r w:rsidRPr="002A5E63">
        <w:rPr>
          <w:rFonts w:cs="Times"/>
          <w:szCs w:val="22"/>
          <w:lang w:val="en-GB"/>
        </w:rPr>
        <w:t xml:space="preserve"> that the same TCI states as </w:t>
      </w:r>
      <w:r w:rsidR="00B95495" w:rsidRPr="002A5E63">
        <w:rPr>
          <w:rFonts w:cs="Times"/>
          <w:szCs w:val="22"/>
          <w:lang w:val="en-GB"/>
        </w:rPr>
        <w:t xml:space="preserve">control </w:t>
      </w:r>
      <w:r w:rsidRPr="002A5E63">
        <w:rPr>
          <w:rFonts w:cs="Times"/>
          <w:szCs w:val="22"/>
          <w:lang w:val="en-GB"/>
        </w:rPr>
        <w:t>link are assumed for beam at NCR-</w:t>
      </w:r>
      <w:proofErr w:type="spellStart"/>
      <w:r w:rsidRPr="002A5E63">
        <w:rPr>
          <w:rFonts w:cs="Times"/>
          <w:szCs w:val="22"/>
          <w:lang w:val="en-GB"/>
        </w:rPr>
        <w:t>Fwd</w:t>
      </w:r>
      <w:proofErr w:type="spellEnd"/>
      <w:r w:rsidRPr="002A5E63">
        <w:rPr>
          <w:rFonts w:cs="Times"/>
          <w:szCs w:val="22"/>
          <w:lang w:val="en-GB"/>
        </w:rPr>
        <w:t xml:space="preserve"> for backhaul link</w:t>
      </w:r>
      <w:r w:rsidR="008F05D0" w:rsidRPr="002A5E63">
        <w:rPr>
          <w:rFonts w:cs="Times"/>
          <w:szCs w:val="22"/>
          <w:lang w:val="en-GB"/>
        </w:rPr>
        <w:t xml:space="preserve">. </w:t>
      </w:r>
      <w:r w:rsidR="00FD0E61" w:rsidRPr="002A5E63">
        <w:rPr>
          <w:rFonts w:cs="Times"/>
          <w:szCs w:val="22"/>
          <w:lang w:val="en-GB"/>
        </w:rPr>
        <w:t>‘</w:t>
      </w:r>
      <w:proofErr w:type="spellStart"/>
      <w:r w:rsidR="00FD0E61" w:rsidRPr="002A5E63">
        <w:rPr>
          <w:rFonts w:cs="Times"/>
          <w:szCs w:val="22"/>
          <w:lang w:val="en-GB"/>
        </w:rPr>
        <w:t>typeA</w:t>
      </w:r>
      <w:proofErr w:type="spellEnd"/>
      <w:r w:rsidR="00FD0E61" w:rsidRPr="002A5E63">
        <w:rPr>
          <w:rFonts w:cs="Times"/>
          <w:szCs w:val="22"/>
          <w:lang w:val="en-GB"/>
        </w:rPr>
        <w:t>’, ‘</w:t>
      </w:r>
      <w:proofErr w:type="spellStart"/>
      <w:r w:rsidR="00FD0E61" w:rsidRPr="002A5E63">
        <w:rPr>
          <w:rFonts w:cs="Times"/>
          <w:szCs w:val="22"/>
          <w:lang w:val="en-GB"/>
        </w:rPr>
        <w:t>typeB</w:t>
      </w:r>
      <w:proofErr w:type="spellEnd"/>
      <w:r w:rsidR="00FD0E61" w:rsidRPr="002A5E63">
        <w:rPr>
          <w:rFonts w:cs="Times"/>
          <w:szCs w:val="22"/>
          <w:lang w:val="en-GB"/>
        </w:rPr>
        <w:t>’ and ‘</w:t>
      </w:r>
      <w:proofErr w:type="spellStart"/>
      <w:r w:rsidR="00FD0E61" w:rsidRPr="002A5E63">
        <w:rPr>
          <w:rFonts w:cs="Times"/>
          <w:szCs w:val="22"/>
          <w:lang w:val="en-GB"/>
        </w:rPr>
        <w:t>typeC</w:t>
      </w:r>
      <w:proofErr w:type="spellEnd"/>
      <w:r w:rsidR="00FD0E61" w:rsidRPr="002A5E63">
        <w:rPr>
          <w:rFonts w:cs="Times"/>
          <w:szCs w:val="22"/>
          <w:lang w:val="en-GB"/>
        </w:rPr>
        <w:t>’</w:t>
      </w:r>
      <w:r w:rsidR="008F05D0" w:rsidRPr="002A5E63">
        <w:rPr>
          <w:rFonts w:cs="Times"/>
          <w:szCs w:val="22"/>
          <w:lang w:val="en-GB"/>
        </w:rPr>
        <w:t xml:space="preserve"> for PDCCH/PDSCH reception provide a large-scale channel reference for signal processing at the baseband. QCL </w:t>
      </w:r>
      <w:proofErr w:type="spellStart"/>
      <w:r w:rsidR="008F05D0" w:rsidRPr="002A5E63">
        <w:rPr>
          <w:rFonts w:cs="Times"/>
          <w:szCs w:val="22"/>
          <w:lang w:val="en-GB"/>
        </w:rPr>
        <w:t>TypeD</w:t>
      </w:r>
      <w:proofErr w:type="spellEnd"/>
      <w:r w:rsidR="008F05D0" w:rsidRPr="002A5E63">
        <w:rPr>
          <w:rFonts w:cs="Times"/>
          <w:szCs w:val="22"/>
          <w:lang w:val="en-GB"/>
        </w:rPr>
        <w:t>, corresponding to ‘Spatial Rx parameter’, gives a beam reference for receiving PDCCH/PDSCH. NCR</w:t>
      </w:r>
      <w:r w:rsidR="00FD0E61" w:rsidRPr="002A5E63">
        <w:rPr>
          <w:rFonts w:cs="Times"/>
          <w:szCs w:val="22"/>
          <w:lang w:val="en-GB"/>
        </w:rPr>
        <w:t>-</w:t>
      </w:r>
      <w:proofErr w:type="spellStart"/>
      <w:r w:rsidR="00FD0E61" w:rsidRPr="002A5E63">
        <w:rPr>
          <w:rFonts w:cs="Times"/>
          <w:szCs w:val="22"/>
          <w:lang w:val="en-GB"/>
        </w:rPr>
        <w:t>Fwd</w:t>
      </w:r>
      <w:proofErr w:type="spellEnd"/>
      <w:r w:rsidR="008F05D0" w:rsidRPr="002A5E63">
        <w:rPr>
          <w:rFonts w:cs="Times"/>
          <w:szCs w:val="22"/>
          <w:lang w:val="en-GB"/>
        </w:rPr>
        <w:t xml:space="preserve"> receives the downlink signal from </w:t>
      </w:r>
      <w:proofErr w:type="spellStart"/>
      <w:r w:rsidR="008F05D0" w:rsidRPr="002A5E63">
        <w:rPr>
          <w:rFonts w:cs="Times"/>
          <w:szCs w:val="22"/>
          <w:lang w:val="en-GB"/>
        </w:rPr>
        <w:t>gNB</w:t>
      </w:r>
      <w:proofErr w:type="spellEnd"/>
      <w:r w:rsidR="008F05D0" w:rsidRPr="002A5E63">
        <w:rPr>
          <w:rFonts w:cs="Times"/>
          <w:szCs w:val="22"/>
          <w:lang w:val="en-GB"/>
        </w:rPr>
        <w:t xml:space="preserve"> on the backhaul link using the configured Rx beam, amplifies and forwards to UEs on the access link without signal processing on baseband. Therefore,</w:t>
      </w:r>
      <w:r w:rsidR="008F05D0" w:rsidRPr="002A5E63" w:rsidDel="00FF24A7">
        <w:rPr>
          <w:rFonts w:cs="Times"/>
          <w:szCs w:val="22"/>
          <w:lang w:val="en-GB"/>
        </w:rPr>
        <w:t xml:space="preserve"> </w:t>
      </w:r>
      <w:r w:rsidR="00D80645">
        <w:rPr>
          <w:rFonts w:cs="Times"/>
          <w:szCs w:val="22"/>
          <w:lang w:val="en-GB"/>
        </w:rPr>
        <w:t xml:space="preserve">only </w:t>
      </w:r>
      <w:r w:rsidR="008F05D0" w:rsidRPr="002A5E63">
        <w:rPr>
          <w:rFonts w:cs="Times"/>
          <w:szCs w:val="22"/>
          <w:lang w:val="en-GB"/>
        </w:rPr>
        <w:t xml:space="preserve">QCL </w:t>
      </w:r>
      <w:proofErr w:type="spellStart"/>
      <w:r w:rsidR="008F05D0" w:rsidRPr="002A5E63">
        <w:rPr>
          <w:rFonts w:cs="Times"/>
          <w:szCs w:val="22"/>
          <w:lang w:val="en-GB"/>
        </w:rPr>
        <w:t>TypeD</w:t>
      </w:r>
      <w:proofErr w:type="spellEnd"/>
      <w:r w:rsidR="008F05D0" w:rsidRPr="002A5E63">
        <w:rPr>
          <w:rFonts w:cs="Times"/>
          <w:szCs w:val="22"/>
          <w:lang w:val="en-GB"/>
        </w:rPr>
        <w:t xml:space="preserve"> </w:t>
      </w:r>
      <w:r w:rsidR="00ED2B0D" w:rsidRPr="002A5E63">
        <w:rPr>
          <w:rFonts w:cs="Times"/>
          <w:szCs w:val="22"/>
          <w:lang w:val="en-GB"/>
        </w:rPr>
        <w:t xml:space="preserve">is </w:t>
      </w:r>
      <w:r w:rsidR="00FF24A7" w:rsidRPr="002A5E63">
        <w:rPr>
          <w:rFonts w:cs="Times"/>
          <w:szCs w:val="22"/>
          <w:lang w:val="en-GB"/>
        </w:rPr>
        <w:t>mandatory</w:t>
      </w:r>
      <w:r w:rsidR="00ED2B0D" w:rsidRPr="002A5E63">
        <w:rPr>
          <w:rFonts w:cs="Times"/>
          <w:szCs w:val="22"/>
          <w:lang w:val="en-GB"/>
        </w:rPr>
        <w:t xml:space="preserve"> </w:t>
      </w:r>
      <w:r w:rsidR="008F05D0" w:rsidRPr="002A5E63">
        <w:rPr>
          <w:rFonts w:cs="Times"/>
          <w:szCs w:val="22"/>
          <w:lang w:val="en-GB"/>
        </w:rPr>
        <w:t xml:space="preserve">for </w:t>
      </w:r>
      <w:r w:rsidR="002334B2" w:rsidRPr="002A5E63">
        <w:rPr>
          <w:rFonts w:cs="Times"/>
          <w:szCs w:val="22"/>
          <w:lang w:val="en-GB"/>
        </w:rPr>
        <w:t xml:space="preserve">the </w:t>
      </w:r>
      <w:r w:rsidR="00FF24A7" w:rsidRPr="002A5E63">
        <w:rPr>
          <w:rFonts w:cs="Times"/>
          <w:szCs w:val="22"/>
          <w:lang w:val="en-GB"/>
        </w:rPr>
        <w:t>explicit</w:t>
      </w:r>
      <w:r w:rsidR="008F05D0" w:rsidRPr="002A5E63">
        <w:rPr>
          <w:rFonts w:cs="Times"/>
          <w:szCs w:val="22"/>
          <w:lang w:val="en-GB"/>
        </w:rPr>
        <w:t xml:space="preserve"> indication </w:t>
      </w:r>
      <w:r w:rsidR="00FF24A7" w:rsidRPr="002A5E63">
        <w:rPr>
          <w:rFonts w:cs="Times"/>
          <w:szCs w:val="22"/>
          <w:lang w:val="en-GB"/>
        </w:rPr>
        <w:t xml:space="preserve">and the implicit rule </w:t>
      </w:r>
      <w:r w:rsidR="008F05D0" w:rsidRPr="002A5E63">
        <w:rPr>
          <w:rFonts w:cs="Times"/>
          <w:szCs w:val="22"/>
          <w:lang w:val="en-GB"/>
        </w:rPr>
        <w:t xml:space="preserve">of backhaul </w:t>
      </w:r>
      <w:r w:rsidR="00FF24A7" w:rsidRPr="002A5E63">
        <w:rPr>
          <w:rFonts w:cs="Times"/>
          <w:szCs w:val="22"/>
          <w:lang w:val="en-GB"/>
        </w:rPr>
        <w:t>beam determination</w:t>
      </w:r>
      <w:r w:rsidR="008F05D0" w:rsidRPr="002A5E63">
        <w:rPr>
          <w:rFonts w:cs="Times"/>
          <w:szCs w:val="22"/>
          <w:lang w:val="en-GB"/>
        </w:rPr>
        <w:t>.</w:t>
      </w:r>
    </w:p>
    <w:p w14:paraId="2EDFC0A6" w14:textId="0034C60C" w:rsidR="00D80645" w:rsidRDefault="00A0082A" w:rsidP="002A5E63">
      <w:pPr>
        <w:pStyle w:val="a0"/>
        <w:rPr>
          <w:rFonts w:eastAsiaTheme="minorEastAsia" w:cs="Times"/>
          <w:szCs w:val="22"/>
          <w:lang w:val="en-GB" w:eastAsia="zh-CN"/>
        </w:rPr>
      </w:pPr>
      <w:r>
        <w:rPr>
          <w:rFonts w:eastAsiaTheme="minorEastAsia" w:cs="Times" w:hint="eastAsia"/>
          <w:szCs w:val="22"/>
          <w:lang w:val="en-GB" w:eastAsia="zh-CN"/>
        </w:rPr>
        <w:t>I</w:t>
      </w:r>
      <w:r>
        <w:rPr>
          <w:rFonts w:eastAsiaTheme="minorEastAsia" w:cs="Times"/>
          <w:szCs w:val="22"/>
          <w:lang w:val="en-GB" w:eastAsia="zh-CN"/>
        </w:rPr>
        <w:t xml:space="preserve">t has been agreed that the RRC-configured list of beams for C-link </w:t>
      </w:r>
      <w:r w:rsidR="0049236C">
        <w:rPr>
          <w:rFonts w:eastAsiaTheme="minorEastAsia" w:cs="Times"/>
          <w:szCs w:val="22"/>
          <w:lang w:val="en-GB" w:eastAsia="zh-CN"/>
        </w:rPr>
        <w:t xml:space="preserve">is used to indicate DL beam of backhaul link via MAC CE. </w:t>
      </w:r>
      <w:r w:rsidR="00133BAB">
        <w:rPr>
          <w:rFonts w:eastAsiaTheme="minorEastAsia" w:cs="Times"/>
          <w:szCs w:val="22"/>
          <w:lang w:val="en-GB" w:eastAsia="zh-CN"/>
        </w:rPr>
        <w:t xml:space="preserve">For legacy UE, a set </w:t>
      </w:r>
      <w:proofErr w:type="gramStart"/>
      <w:r w:rsidR="00133BAB">
        <w:rPr>
          <w:rFonts w:eastAsiaTheme="minorEastAsia" w:cs="Times"/>
          <w:szCs w:val="22"/>
          <w:lang w:val="en-GB" w:eastAsia="zh-CN"/>
        </w:rPr>
        <w:t>of  the</w:t>
      </w:r>
      <w:proofErr w:type="gramEnd"/>
      <w:r w:rsidR="00133BAB">
        <w:rPr>
          <w:rFonts w:eastAsiaTheme="minorEastAsia" w:cs="Times"/>
          <w:szCs w:val="22"/>
          <w:lang w:val="en-GB" w:eastAsia="zh-CN"/>
        </w:rPr>
        <w:t xml:space="preserve"> TCI states is configured in </w:t>
      </w:r>
      <w:proofErr w:type="spellStart"/>
      <w:r w:rsidR="00133BAB">
        <w:rPr>
          <w:rFonts w:eastAsiaTheme="minorEastAsia" w:cs="Times"/>
          <w:szCs w:val="22"/>
          <w:lang w:val="en-GB" w:eastAsia="zh-CN"/>
        </w:rPr>
        <w:t>pdsch</w:t>
      </w:r>
      <w:proofErr w:type="spellEnd"/>
      <w:r w:rsidR="00133BAB">
        <w:rPr>
          <w:rFonts w:eastAsiaTheme="minorEastAsia" w:cs="Times"/>
          <w:szCs w:val="22"/>
          <w:lang w:val="en-GB" w:eastAsia="zh-CN"/>
        </w:rPr>
        <w:t xml:space="preserve">-Config. </w:t>
      </w:r>
      <w:r w:rsidR="0049236C">
        <w:rPr>
          <w:rFonts w:eastAsiaTheme="minorEastAsia" w:cs="Times"/>
          <w:szCs w:val="22"/>
          <w:lang w:val="en-GB" w:eastAsia="zh-CN"/>
        </w:rPr>
        <w:t xml:space="preserve">For the TCI indication of </w:t>
      </w:r>
      <w:r w:rsidR="00514C59">
        <w:rPr>
          <w:rFonts w:eastAsiaTheme="minorEastAsia" w:cs="Times"/>
          <w:szCs w:val="22"/>
          <w:lang w:val="en-GB" w:eastAsia="zh-CN"/>
        </w:rPr>
        <w:t>UE-specific PDCCH</w:t>
      </w:r>
      <w:r w:rsidR="0049236C">
        <w:rPr>
          <w:rFonts w:eastAsiaTheme="minorEastAsia" w:cs="Times"/>
          <w:szCs w:val="22"/>
          <w:lang w:val="en-GB" w:eastAsia="zh-CN"/>
        </w:rPr>
        <w:t xml:space="preserve">, </w:t>
      </w:r>
      <w:r w:rsidR="00514C59">
        <w:rPr>
          <w:rFonts w:eastAsiaTheme="minorEastAsia" w:cs="Times"/>
          <w:szCs w:val="22"/>
          <w:lang w:val="en-GB" w:eastAsia="zh-CN"/>
        </w:rPr>
        <w:t xml:space="preserve">a TCI state is indicated in the activation MAC CE selected from a </w:t>
      </w:r>
      <w:proofErr w:type="spellStart"/>
      <w:r w:rsidR="00514C59">
        <w:rPr>
          <w:rFonts w:eastAsiaTheme="minorEastAsia" w:cs="Times"/>
          <w:szCs w:val="22"/>
          <w:lang w:val="en-GB" w:eastAsia="zh-CN"/>
        </w:rPr>
        <w:t>sutset</w:t>
      </w:r>
      <w:proofErr w:type="spellEnd"/>
      <w:r w:rsidR="00514C59">
        <w:rPr>
          <w:rFonts w:eastAsiaTheme="minorEastAsia" w:cs="Times"/>
          <w:szCs w:val="22"/>
          <w:lang w:val="en-GB" w:eastAsia="zh-CN"/>
        </w:rPr>
        <w:t xml:space="preserve"> of </w:t>
      </w:r>
      <w:proofErr w:type="spellStart"/>
      <w:r w:rsidR="00514C59">
        <w:rPr>
          <w:rFonts w:eastAsiaTheme="minorEastAsia" w:cs="Times"/>
          <w:szCs w:val="22"/>
          <w:lang w:val="en-GB" w:eastAsia="zh-CN"/>
        </w:rPr>
        <w:t>pdsch</w:t>
      </w:r>
      <w:proofErr w:type="spellEnd"/>
      <w:r w:rsidR="00514C59">
        <w:rPr>
          <w:rFonts w:eastAsiaTheme="minorEastAsia" w:cs="Times"/>
          <w:szCs w:val="22"/>
          <w:lang w:val="en-GB" w:eastAsia="zh-CN"/>
        </w:rPr>
        <w:t xml:space="preserve">-Config TCI states according to the parameters </w:t>
      </w:r>
      <w:proofErr w:type="spellStart"/>
      <w:r w:rsidR="00514C59" w:rsidRPr="007C2341">
        <w:rPr>
          <w:rFonts w:eastAsiaTheme="minorEastAsia" w:cs="Times"/>
          <w:i/>
          <w:szCs w:val="22"/>
          <w:lang w:val="en-GB" w:eastAsia="zh-CN"/>
        </w:rPr>
        <w:t>tci-StatesPDCCH-ToAddList</w:t>
      </w:r>
      <w:proofErr w:type="spellEnd"/>
      <w:r w:rsidR="00514C59" w:rsidRPr="00514C59">
        <w:rPr>
          <w:rFonts w:eastAsiaTheme="minorEastAsia" w:cs="Times"/>
          <w:szCs w:val="22"/>
          <w:lang w:val="en-GB" w:eastAsia="zh-CN"/>
        </w:rPr>
        <w:t xml:space="preserve"> and </w:t>
      </w:r>
      <w:proofErr w:type="spellStart"/>
      <w:r w:rsidR="00514C59" w:rsidRPr="007C2341">
        <w:rPr>
          <w:rFonts w:eastAsiaTheme="minorEastAsia" w:cs="Times"/>
          <w:i/>
          <w:szCs w:val="22"/>
          <w:lang w:val="en-GB" w:eastAsia="zh-CN"/>
        </w:rPr>
        <w:t>tci-StatesPDCCH-ToReleaseList</w:t>
      </w:r>
      <w:proofErr w:type="spellEnd"/>
      <w:r w:rsidR="00514C59" w:rsidRPr="00514C59">
        <w:rPr>
          <w:rFonts w:eastAsiaTheme="minorEastAsia" w:cs="Times"/>
          <w:szCs w:val="22"/>
          <w:lang w:val="en-GB" w:eastAsia="zh-CN"/>
        </w:rPr>
        <w:t xml:space="preserve"> in the </w:t>
      </w:r>
      <w:proofErr w:type="spellStart"/>
      <w:r w:rsidR="00514C59" w:rsidRPr="007C2341">
        <w:rPr>
          <w:rFonts w:eastAsiaTheme="minorEastAsia" w:cs="Times"/>
          <w:i/>
          <w:szCs w:val="22"/>
          <w:lang w:val="en-GB" w:eastAsia="zh-CN"/>
        </w:rPr>
        <w:t>controlResourceSet</w:t>
      </w:r>
      <w:proofErr w:type="spellEnd"/>
      <w:r w:rsidR="00514C59">
        <w:rPr>
          <w:rFonts w:eastAsiaTheme="minorEastAsia" w:cs="Times"/>
          <w:szCs w:val="22"/>
          <w:lang w:val="en-GB" w:eastAsia="zh-CN"/>
        </w:rPr>
        <w:t xml:space="preserve">. For the beam indication of the backhaul link, the determination of TCI state set should be further discussed, such as </w:t>
      </w:r>
      <w:r w:rsidR="004B4DAB">
        <w:rPr>
          <w:rFonts w:eastAsiaTheme="minorEastAsia" w:cs="Times"/>
          <w:szCs w:val="22"/>
          <w:lang w:val="en-GB" w:eastAsia="zh-CN"/>
        </w:rPr>
        <w:t>using</w:t>
      </w:r>
      <w:r w:rsidR="000C2D28">
        <w:rPr>
          <w:rFonts w:eastAsiaTheme="minorEastAsia" w:cs="Times"/>
          <w:szCs w:val="22"/>
          <w:lang w:val="en-GB" w:eastAsia="zh-CN"/>
        </w:rPr>
        <w:t xml:space="preserve"> a dedicated TCI state subset configured by the corresponding RRC signalling (e.</w:t>
      </w:r>
      <w:r w:rsidR="00565BD2">
        <w:rPr>
          <w:rFonts w:eastAsiaTheme="minorEastAsia" w:cs="Times"/>
          <w:szCs w:val="22"/>
          <w:lang w:val="en-GB" w:eastAsia="zh-CN"/>
        </w:rPr>
        <w:t>g.,</w:t>
      </w:r>
      <w:r w:rsidR="000C2D28">
        <w:rPr>
          <w:rFonts w:eastAsiaTheme="minorEastAsia" w:cs="Times"/>
          <w:szCs w:val="22"/>
          <w:lang w:val="en-GB" w:eastAsia="zh-CN"/>
        </w:rPr>
        <w:t xml:space="preserve"> </w:t>
      </w:r>
      <w:proofErr w:type="spellStart"/>
      <w:r w:rsidR="000C2D28" w:rsidRPr="00AE0DCD">
        <w:rPr>
          <w:rFonts w:eastAsiaTheme="minorEastAsia" w:cs="Times"/>
          <w:i/>
          <w:szCs w:val="22"/>
          <w:lang w:val="en-GB" w:eastAsia="zh-CN"/>
        </w:rPr>
        <w:t>tci-States</w:t>
      </w:r>
      <w:r w:rsidR="000C2D28">
        <w:rPr>
          <w:rFonts w:eastAsiaTheme="minorEastAsia" w:cs="Times"/>
          <w:i/>
          <w:szCs w:val="22"/>
          <w:lang w:val="en-GB" w:eastAsia="zh-CN"/>
        </w:rPr>
        <w:t>NCRbackhaul</w:t>
      </w:r>
      <w:r w:rsidR="000C2D28" w:rsidRPr="00AE0DCD">
        <w:rPr>
          <w:rFonts w:eastAsiaTheme="minorEastAsia" w:cs="Times"/>
          <w:i/>
          <w:szCs w:val="22"/>
          <w:lang w:val="en-GB" w:eastAsia="zh-CN"/>
        </w:rPr>
        <w:t>-ToAddList</w:t>
      </w:r>
      <w:proofErr w:type="spellEnd"/>
      <w:r w:rsidR="000C2D28" w:rsidRPr="00514C59">
        <w:rPr>
          <w:rFonts w:eastAsiaTheme="minorEastAsia" w:cs="Times"/>
          <w:szCs w:val="22"/>
          <w:lang w:val="en-GB" w:eastAsia="zh-CN"/>
        </w:rPr>
        <w:t xml:space="preserve"> and </w:t>
      </w:r>
      <w:proofErr w:type="spellStart"/>
      <w:r w:rsidR="000C2D28" w:rsidRPr="00AE0DCD">
        <w:rPr>
          <w:rFonts w:eastAsiaTheme="minorEastAsia" w:cs="Times"/>
          <w:i/>
          <w:szCs w:val="22"/>
          <w:lang w:val="en-GB" w:eastAsia="zh-CN"/>
        </w:rPr>
        <w:t>tci-States</w:t>
      </w:r>
      <w:r w:rsidR="000C2D28">
        <w:rPr>
          <w:rFonts w:eastAsiaTheme="minorEastAsia" w:cs="Times"/>
          <w:i/>
          <w:szCs w:val="22"/>
          <w:lang w:val="en-GB" w:eastAsia="zh-CN"/>
        </w:rPr>
        <w:t>NCRbackhaul</w:t>
      </w:r>
      <w:r w:rsidR="000C2D28" w:rsidRPr="00AE0DCD">
        <w:rPr>
          <w:rFonts w:eastAsiaTheme="minorEastAsia" w:cs="Times"/>
          <w:i/>
          <w:szCs w:val="22"/>
          <w:lang w:val="en-GB" w:eastAsia="zh-CN"/>
        </w:rPr>
        <w:t>-ToReleaseList</w:t>
      </w:r>
      <w:proofErr w:type="spellEnd"/>
      <w:r w:rsidR="000C2D28">
        <w:rPr>
          <w:rFonts w:eastAsiaTheme="minorEastAsia" w:cs="Times"/>
          <w:szCs w:val="22"/>
          <w:lang w:val="en-GB" w:eastAsia="zh-CN"/>
        </w:rPr>
        <w:t>).</w:t>
      </w:r>
    </w:p>
    <w:p w14:paraId="2DD7BD61" w14:textId="1777ACAF" w:rsidR="000C2D28" w:rsidRDefault="00227669" w:rsidP="002A5E63">
      <w:pPr>
        <w:pStyle w:val="a0"/>
        <w:rPr>
          <w:rFonts w:eastAsiaTheme="minorEastAsia" w:cs="Times"/>
          <w:szCs w:val="22"/>
          <w:lang w:val="en-GB" w:eastAsia="zh-CN"/>
        </w:rPr>
      </w:pPr>
      <w:r>
        <w:rPr>
          <w:rFonts w:eastAsiaTheme="minorEastAsia" w:cs="Times"/>
          <w:szCs w:val="22"/>
          <w:lang w:val="en-GB" w:eastAsia="zh-CN"/>
        </w:rPr>
        <w:t>In Rel-15</w:t>
      </w:r>
      <w:r w:rsidR="004B4DAB">
        <w:rPr>
          <w:rFonts w:eastAsiaTheme="minorEastAsia" w:cs="Times"/>
          <w:szCs w:val="22"/>
          <w:lang w:val="en-GB" w:eastAsia="zh-CN"/>
        </w:rPr>
        <w:t xml:space="preserve"> NR</w:t>
      </w:r>
      <w:r>
        <w:rPr>
          <w:rFonts w:eastAsiaTheme="minorEastAsia" w:cs="Times"/>
          <w:szCs w:val="22"/>
          <w:lang w:val="en-GB" w:eastAsia="zh-CN"/>
        </w:rPr>
        <w:t xml:space="preserve">, UE receives </w:t>
      </w:r>
      <w:r w:rsidR="00B85418">
        <w:rPr>
          <w:rFonts w:eastAsiaTheme="minorEastAsia" w:cs="Times"/>
          <w:szCs w:val="22"/>
          <w:lang w:val="en-GB" w:eastAsia="zh-CN"/>
        </w:rPr>
        <w:t xml:space="preserve">a TCI activation command via MAC CE, and applies the indicated TCI state in the first slot after the slot </w:t>
      </w:r>
      <m:oMath>
        <m:r>
          <w:rPr>
            <w:rFonts w:ascii="Cambria Math" w:hAnsi="Cambria Math"/>
          </w:rPr>
          <m:t>k+3</m:t>
        </m:r>
        <m:sSubSup>
          <m:sSubSupPr>
            <m:ctrlPr>
              <w:rPr>
                <w:rFonts w:ascii="Cambria Math" w:hAnsi="Cambria Math" w:cs="宋体"/>
                <w:i/>
                <w:sz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cs="宋体"/>
                <w:i/>
                <w:sz w:val="24"/>
              </w:rPr>
            </m:ctrlPr>
          </m:sSubPr>
          <m:e>
            <m:sSup>
              <m:sSupPr>
                <m:ctrlPr>
                  <w:rPr>
                    <w:rFonts w:ascii="Cambria Math" w:eastAsia="MS Mincho" w:hAnsi="Cambria Math" w:cs="宋体"/>
                    <w:i/>
                    <w:kern w:val="2"/>
                    <w:sz w:val="24"/>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B85418">
        <w:rPr>
          <w:rFonts w:eastAsiaTheme="minorEastAsia" w:cs="Times"/>
          <w:sz w:val="24"/>
          <w:lang w:eastAsia="zh-CN"/>
        </w:rPr>
        <w:t>,</w:t>
      </w:r>
      <w:r w:rsidR="00B85418" w:rsidRPr="007C2341">
        <w:rPr>
          <w:rFonts w:eastAsiaTheme="minorEastAsia" w:cs="Times"/>
          <w:szCs w:val="22"/>
          <w:lang w:val="en-GB" w:eastAsia="zh-CN"/>
        </w:rPr>
        <w:t xml:space="preserve"> where k is the slot</w:t>
      </w:r>
      <w:r w:rsidR="00B85418">
        <w:rPr>
          <w:rFonts w:eastAsiaTheme="minorEastAsia" w:cs="Times"/>
          <w:szCs w:val="22"/>
          <w:lang w:val="en-GB" w:eastAsia="zh-CN"/>
        </w:rPr>
        <w:t xml:space="preserve"> that UE feedbacks HARQ-ACK response for the activation command.</w:t>
      </w:r>
      <w:r w:rsidR="002574E1">
        <w:rPr>
          <w:rFonts w:eastAsiaTheme="minorEastAsia" w:cs="Times"/>
          <w:szCs w:val="22"/>
          <w:lang w:val="en-GB" w:eastAsia="zh-CN"/>
        </w:rPr>
        <w:t xml:space="preserve"> </w:t>
      </w:r>
      <w:r w:rsidR="00EB4D44">
        <w:rPr>
          <w:rFonts w:eastAsiaTheme="minorEastAsia" w:cs="Times"/>
          <w:szCs w:val="22"/>
          <w:lang w:val="en-GB" w:eastAsia="zh-CN"/>
        </w:rPr>
        <w:t>A</w:t>
      </w:r>
      <w:r w:rsidR="002574E1">
        <w:rPr>
          <w:rFonts w:eastAsiaTheme="minorEastAsia" w:cs="Times"/>
          <w:szCs w:val="22"/>
          <w:lang w:val="en-GB" w:eastAsia="zh-CN"/>
        </w:rPr>
        <w:t xml:space="preserve"> </w:t>
      </w:r>
      <w:r w:rsidR="00EB4D44">
        <w:rPr>
          <w:rFonts w:eastAsiaTheme="minorEastAsia" w:cs="Times"/>
          <w:szCs w:val="22"/>
          <w:lang w:val="en-GB" w:eastAsia="zh-CN"/>
        </w:rPr>
        <w:t xml:space="preserve">similar rule could be adopted for determining the application time of backhaul beam indication, and the reference slot </w:t>
      </w:r>
      <m:oMath>
        <m:r>
          <w:rPr>
            <w:rFonts w:ascii="Cambria Math" w:hAnsi="Cambria Math"/>
          </w:rPr>
          <m:t>k+3</m:t>
        </m:r>
        <m:sSubSup>
          <m:sSubSupPr>
            <m:ctrlPr>
              <w:rPr>
                <w:rFonts w:ascii="Cambria Math" w:hAnsi="Cambria Math" w:cs="宋体"/>
                <w:i/>
                <w:sz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cs="宋体"/>
                <w:i/>
                <w:sz w:val="24"/>
              </w:rPr>
            </m:ctrlPr>
          </m:sSubPr>
          <m:e>
            <m:sSup>
              <m:sSupPr>
                <m:ctrlPr>
                  <w:rPr>
                    <w:rFonts w:ascii="Cambria Math" w:eastAsia="MS Mincho" w:hAnsi="Cambria Math" w:cs="宋体"/>
                    <w:i/>
                    <w:kern w:val="2"/>
                    <w:sz w:val="24"/>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EB4D44" w:rsidRPr="007C2341">
        <w:rPr>
          <w:rFonts w:eastAsiaTheme="minorEastAsia" w:cs="Times"/>
          <w:szCs w:val="22"/>
          <w:lang w:val="en-GB" w:eastAsia="zh-CN"/>
        </w:rPr>
        <w:t xml:space="preserve"> could</w:t>
      </w:r>
      <w:r w:rsidR="00EB4D44">
        <w:rPr>
          <w:rFonts w:eastAsiaTheme="minorEastAsia" w:cs="Times"/>
          <w:szCs w:val="22"/>
          <w:lang w:val="en-GB" w:eastAsia="zh-CN"/>
        </w:rPr>
        <w:t xml:space="preserve"> be determ</w:t>
      </w:r>
      <w:r w:rsidR="008D0501">
        <w:rPr>
          <w:rFonts w:eastAsiaTheme="minorEastAsia" w:cs="Times"/>
          <w:szCs w:val="22"/>
          <w:lang w:val="en-GB" w:eastAsia="zh-CN"/>
        </w:rPr>
        <w:t>in</w:t>
      </w:r>
      <w:r w:rsidR="00EB4D44">
        <w:rPr>
          <w:rFonts w:eastAsiaTheme="minorEastAsia" w:cs="Times"/>
          <w:szCs w:val="22"/>
          <w:lang w:val="en-GB" w:eastAsia="zh-CN"/>
        </w:rPr>
        <w:t xml:space="preserve">ed </w:t>
      </w:r>
      <w:r w:rsidR="008D0501">
        <w:rPr>
          <w:rFonts w:eastAsiaTheme="minorEastAsia" w:cs="Times"/>
          <w:szCs w:val="22"/>
          <w:lang w:val="en-GB" w:eastAsia="zh-CN"/>
        </w:rPr>
        <w:t xml:space="preserve">by </w:t>
      </w:r>
      <w:proofErr w:type="spellStart"/>
      <w:r w:rsidR="00EB4D44">
        <w:rPr>
          <w:rFonts w:eastAsiaTheme="minorEastAsia" w:cs="Times"/>
          <w:szCs w:val="22"/>
          <w:lang w:val="en-GB" w:eastAsia="zh-CN"/>
        </w:rPr>
        <w:t>resuing</w:t>
      </w:r>
      <w:proofErr w:type="spellEnd"/>
      <w:r w:rsidR="00EB4D44">
        <w:rPr>
          <w:rFonts w:eastAsiaTheme="minorEastAsia" w:cs="Times"/>
          <w:szCs w:val="22"/>
          <w:lang w:val="en-GB" w:eastAsia="zh-CN"/>
        </w:rPr>
        <w:t xml:space="preserve"> C-link parameters (including SCS configuration of C-link PUCCH, </w:t>
      </w:r>
      <m:oMath>
        <m:sSub>
          <m:sSubPr>
            <m:ctrlPr>
              <w:rPr>
                <w:rFonts w:ascii="Cambria Math" w:hAnsi="Cambria Math" w:cs="宋体"/>
                <w:i/>
                <w:sz w:val="24"/>
              </w:rPr>
            </m:ctrlPr>
          </m:sSubPr>
          <m:e>
            <m:r>
              <w:rPr>
                <w:rFonts w:ascii="Cambria Math" w:hAnsi="Cambria Math"/>
              </w:rPr>
              <m:t>k</m:t>
            </m:r>
          </m:e>
          <m:sub>
            <m:r>
              <m:rPr>
                <m:sty m:val="p"/>
              </m:rPr>
              <w:rPr>
                <w:rFonts w:ascii="Cambria Math" w:hAnsi="Cambria Math"/>
              </w:rPr>
              <m:t>mac</m:t>
            </m:r>
          </m:sub>
        </m:sSub>
      </m:oMath>
      <w:r w:rsidR="00EB4D44">
        <w:rPr>
          <w:rFonts w:eastAsiaTheme="minorEastAsia" w:cs="Times" w:hint="eastAsia"/>
          <w:sz w:val="24"/>
          <w:lang w:eastAsia="zh-CN"/>
        </w:rPr>
        <w:t xml:space="preserve"> </w:t>
      </w:r>
      <w:r w:rsidR="00EB4D44">
        <w:rPr>
          <w:rFonts w:eastAsiaTheme="minorEastAsia" w:cs="Times"/>
          <w:szCs w:val="22"/>
          <w:lang w:val="en-GB" w:eastAsia="zh-CN"/>
        </w:rPr>
        <w:t>configured for C-link).</w:t>
      </w:r>
    </w:p>
    <w:p w14:paraId="106A8E76" w14:textId="04242352" w:rsidR="004B4DAB" w:rsidRPr="00DB5031" w:rsidRDefault="004B4DAB" w:rsidP="004B4DAB">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565BD2">
        <w:rPr>
          <w:rFonts w:eastAsiaTheme="minorEastAsia" w:cs="Times"/>
          <w:b/>
          <w:szCs w:val="22"/>
          <w:lang w:val="en-GB" w:eastAsia="zh-CN"/>
        </w:rPr>
        <w:t>1</w:t>
      </w:r>
      <w:r w:rsidRPr="00810552">
        <w:rPr>
          <w:rFonts w:eastAsiaTheme="minorEastAsia" w:cs="Times"/>
          <w:b/>
          <w:szCs w:val="22"/>
          <w:lang w:val="en-GB" w:eastAsia="zh-CN"/>
        </w:rPr>
        <w:t>:</w:t>
      </w:r>
      <w:r w:rsidR="00565BD2">
        <w:rPr>
          <w:rFonts w:eastAsiaTheme="minorEastAsia" w:cs="Times"/>
          <w:b/>
          <w:szCs w:val="22"/>
          <w:lang w:val="en-GB" w:eastAsia="zh-CN"/>
        </w:rPr>
        <w:t xml:space="preserve"> For explicit BH </w:t>
      </w:r>
      <w:r w:rsidR="005D1FB4">
        <w:rPr>
          <w:rFonts w:eastAsiaTheme="minorEastAsia" w:cs="Times"/>
          <w:b/>
          <w:szCs w:val="22"/>
          <w:lang w:val="en-GB" w:eastAsia="zh-CN"/>
        </w:rPr>
        <w:t xml:space="preserve">link </w:t>
      </w:r>
      <w:r w:rsidR="00565BD2">
        <w:rPr>
          <w:rFonts w:eastAsiaTheme="minorEastAsia" w:cs="Times"/>
          <w:b/>
          <w:szCs w:val="22"/>
          <w:lang w:val="en-GB" w:eastAsia="zh-CN"/>
        </w:rPr>
        <w:t xml:space="preserve">beam indication, a subset of TCI states </w:t>
      </w:r>
      <w:proofErr w:type="gramStart"/>
      <w:r w:rsidR="00565BD2">
        <w:rPr>
          <w:rFonts w:eastAsiaTheme="minorEastAsia" w:cs="Times"/>
          <w:b/>
          <w:szCs w:val="22"/>
          <w:lang w:val="en-GB" w:eastAsia="zh-CN"/>
        </w:rPr>
        <w:t>are</w:t>
      </w:r>
      <w:proofErr w:type="gramEnd"/>
      <w:r w:rsidR="00565BD2">
        <w:rPr>
          <w:rFonts w:eastAsiaTheme="minorEastAsia" w:cs="Times"/>
          <w:b/>
          <w:szCs w:val="22"/>
          <w:lang w:val="en-GB" w:eastAsia="zh-CN"/>
        </w:rPr>
        <w:t xml:space="preserve"> selected from t</w:t>
      </w:r>
      <w:r w:rsidR="00565BD2" w:rsidRPr="007C2341">
        <w:rPr>
          <w:rFonts w:eastAsiaTheme="minorEastAsia" w:cs="Times"/>
          <w:b/>
          <w:szCs w:val="22"/>
          <w:lang w:val="en-GB" w:eastAsia="zh-CN"/>
        </w:rPr>
        <w:t xml:space="preserve">he TCI states indicated by </w:t>
      </w:r>
      <w:proofErr w:type="spellStart"/>
      <w:r w:rsidR="00565BD2" w:rsidRPr="007C2341">
        <w:rPr>
          <w:rFonts w:eastAsiaTheme="minorEastAsia" w:cs="Times"/>
          <w:b/>
          <w:szCs w:val="22"/>
          <w:lang w:val="en-GB" w:eastAsia="zh-CN"/>
        </w:rPr>
        <w:t>pdsch</w:t>
      </w:r>
      <w:proofErr w:type="spellEnd"/>
      <w:r w:rsidR="00565BD2" w:rsidRPr="007C2341">
        <w:rPr>
          <w:rFonts w:eastAsiaTheme="minorEastAsia" w:cs="Times"/>
          <w:b/>
          <w:szCs w:val="22"/>
          <w:lang w:val="en-GB" w:eastAsia="zh-CN"/>
        </w:rPr>
        <w:t>-Config</w:t>
      </w:r>
      <w:r w:rsidR="00565BD2">
        <w:rPr>
          <w:rFonts w:eastAsiaTheme="minorEastAsia" w:cs="Times"/>
          <w:b/>
          <w:szCs w:val="22"/>
          <w:lang w:val="en-GB" w:eastAsia="zh-CN"/>
        </w:rPr>
        <w:t xml:space="preserve"> IE, and MAC CE activates one TCI state from the subset as BH beam. </w:t>
      </w:r>
    </w:p>
    <w:p w14:paraId="1E9FF2CA" w14:textId="54B3DA55" w:rsidR="00FE35CC" w:rsidRPr="007C2341" w:rsidRDefault="00565BD2" w:rsidP="002A5E63">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5D1FB4">
        <w:rPr>
          <w:rFonts w:eastAsiaTheme="minorEastAsia" w:cs="Times"/>
          <w:b/>
          <w:szCs w:val="22"/>
          <w:lang w:val="en-GB" w:eastAsia="zh-CN"/>
        </w:rPr>
        <w:t>2</w:t>
      </w:r>
      <w:r w:rsidRPr="00810552">
        <w:rPr>
          <w:rFonts w:eastAsiaTheme="minorEastAsia" w:cs="Times"/>
          <w:b/>
          <w:szCs w:val="22"/>
          <w:lang w:val="en-GB" w:eastAsia="zh-CN"/>
        </w:rPr>
        <w:t>:</w:t>
      </w:r>
      <w:r>
        <w:rPr>
          <w:rFonts w:eastAsiaTheme="minorEastAsia" w:cs="Times"/>
          <w:b/>
          <w:szCs w:val="22"/>
          <w:lang w:val="en-GB" w:eastAsia="zh-CN"/>
        </w:rPr>
        <w:t xml:space="preserve"> </w:t>
      </w:r>
      <w:r w:rsidR="005D1FB4">
        <w:rPr>
          <w:rFonts w:eastAsiaTheme="minorEastAsia" w:cs="Times"/>
          <w:b/>
          <w:szCs w:val="22"/>
          <w:lang w:val="en-GB" w:eastAsia="zh-CN"/>
        </w:rPr>
        <w:t>After receiving the TCI activation MAC CE for BH link beam indication, t</w:t>
      </w:r>
      <w:r w:rsidRPr="007C2341">
        <w:rPr>
          <w:rFonts w:eastAsiaTheme="minorEastAsia" w:cs="Times"/>
          <w:b/>
          <w:szCs w:val="22"/>
          <w:lang w:val="en-GB" w:eastAsia="zh-CN"/>
        </w:rPr>
        <w:t xml:space="preserve">he indicated TCI state is applied </w:t>
      </w:r>
      <w:r w:rsidR="005D1FB4">
        <w:rPr>
          <w:rFonts w:eastAsiaTheme="minorEastAsia" w:cs="Times"/>
          <w:b/>
          <w:szCs w:val="22"/>
          <w:lang w:val="en-GB" w:eastAsia="zh-CN"/>
        </w:rPr>
        <w:t>after</w:t>
      </w:r>
      <w:r w:rsidRPr="007C2341">
        <w:rPr>
          <w:rFonts w:eastAsiaTheme="minorEastAsia" w:cs="Times"/>
          <w:b/>
          <w:szCs w:val="22"/>
          <w:lang w:val="en-GB" w:eastAsia="zh-CN"/>
        </w:rPr>
        <w:t xml:space="preserve"> the slot </w:t>
      </w:r>
      <m:oMath>
        <m:r>
          <m:rPr>
            <m:sty m:val="bi"/>
          </m:rPr>
          <w:rPr>
            <w:rFonts w:ascii="Cambria Math" w:eastAsiaTheme="minorEastAsia" w:hAnsi="Cambria Math" w:cs="Times"/>
            <w:szCs w:val="22"/>
            <w:lang w:val="en-GB" w:eastAsia="zh-CN"/>
          </w:rPr>
          <m:t>k</m:t>
        </m:r>
        <m:r>
          <m:rPr>
            <m:sty m:val="b"/>
          </m:rPr>
          <w:rPr>
            <w:rFonts w:ascii="Cambria Math" w:eastAsiaTheme="minorEastAsia" w:hAnsi="Cambria Math" w:cs="Times"/>
            <w:szCs w:val="22"/>
            <w:lang w:val="en-GB" w:eastAsia="zh-CN"/>
          </w:rPr>
          <m:t>+3</m:t>
        </m:r>
        <m:sSubSup>
          <m:sSubSupPr>
            <m:ctrlPr>
              <w:rPr>
                <w:rFonts w:ascii="Cambria Math" w:eastAsiaTheme="minorEastAsia" w:hAnsi="Cambria Math" w:cs="Times"/>
                <w:b/>
                <w:szCs w:val="22"/>
                <w:lang w:val="en-GB" w:eastAsia="zh-CN"/>
              </w:rPr>
            </m:ctrlPr>
          </m:sSubSupPr>
          <m:e>
            <m:r>
              <m:rPr>
                <m:sty m:val="bi"/>
              </m:rPr>
              <w:rPr>
                <w:rFonts w:ascii="Cambria Math" w:eastAsiaTheme="minorEastAsia" w:hAnsi="Cambria Math" w:cs="Times"/>
                <w:szCs w:val="22"/>
                <w:lang w:val="en-GB" w:eastAsia="zh-CN"/>
              </w:rPr>
              <m:t>N</m:t>
            </m:r>
          </m:e>
          <m:sub>
            <m:r>
              <m:rPr>
                <m:sty m:val="b"/>
              </m:rPr>
              <w:rPr>
                <w:rFonts w:ascii="Cambria Math" w:eastAsiaTheme="minorEastAsia" w:hAnsi="Cambria Math" w:cs="Times"/>
                <w:szCs w:val="22"/>
                <w:lang w:val="en-GB" w:eastAsia="zh-CN"/>
              </w:rPr>
              <m:t>slot</m:t>
            </m:r>
          </m:sub>
          <m:sup>
            <m:r>
              <m:rPr>
                <m:sty m:val="b"/>
              </m:rPr>
              <w:rPr>
                <w:rFonts w:ascii="Cambria Math" w:eastAsiaTheme="minorEastAsia" w:hAnsi="Cambria Math" w:cs="Times"/>
                <w:szCs w:val="22"/>
                <w:lang w:val="en-GB" w:eastAsia="zh-CN"/>
              </w:rPr>
              <m:t>subframe,</m:t>
            </m:r>
            <m:r>
              <m:rPr>
                <m:sty m:val="bi"/>
              </m:rPr>
              <w:rPr>
                <w:rFonts w:ascii="Cambria Math" w:eastAsiaTheme="minorEastAsia" w:hAnsi="Cambria Math" w:cs="Times"/>
                <w:szCs w:val="22"/>
                <w:lang w:val="en-GB" w:eastAsia="zh-CN"/>
              </w:rPr>
              <m:t>μ</m:t>
            </m:r>
          </m:sup>
        </m:sSubSup>
        <m:r>
          <m:rPr>
            <m:sty m:val="b"/>
          </m:rPr>
          <w:rPr>
            <w:rFonts w:ascii="Cambria Math" w:eastAsiaTheme="minorEastAsia" w:hAnsi="Cambria Math" w:cs="Times"/>
            <w:szCs w:val="22"/>
            <w:lang w:val="en-GB" w:eastAsia="zh-CN"/>
          </w:rPr>
          <m:t>+</m:t>
        </m:r>
        <m:sSub>
          <m:sSubPr>
            <m:ctrlPr>
              <w:rPr>
                <w:rFonts w:ascii="Cambria Math" w:eastAsiaTheme="minorEastAsia" w:hAnsi="Cambria Math" w:cs="Times"/>
                <w:b/>
                <w:szCs w:val="22"/>
                <w:lang w:val="en-GB" w:eastAsia="zh-CN"/>
              </w:rPr>
            </m:ctrlPr>
          </m:sSubPr>
          <m:e>
            <m:sSup>
              <m:sSupPr>
                <m:ctrlPr>
                  <w:rPr>
                    <w:rFonts w:ascii="Cambria Math" w:eastAsiaTheme="minorEastAsia" w:hAnsi="Cambria Math" w:cs="Times"/>
                    <w:b/>
                    <w:szCs w:val="22"/>
                    <w:lang w:val="en-GB" w:eastAsia="zh-CN"/>
                  </w:rPr>
                </m:ctrlPr>
              </m:sSupPr>
              <m:e>
                <m:r>
                  <m:rPr>
                    <m:sty m:val="b"/>
                  </m:rPr>
                  <w:rPr>
                    <w:rFonts w:ascii="Cambria Math" w:eastAsiaTheme="minorEastAsia" w:hAnsi="Cambria Math" w:cs="Times"/>
                    <w:szCs w:val="22"/>
                    <w:lang w:val="en-GB" w:eastAsia="zh-CN"/>
                  </w:rPr>
                  <m:t>2</m:t>
                </m:r>
              </m:e>
              <m:sup>
                <m:r>
                  <m:rPr>
                    <m:sty m:val="bi"/>
                  </m:rPr>
                  <w:rPr>
                    <w:rFonts w:ascii="Cambria Math" w:eastAsiaTheme="minorEastAsia" w:hAnsi="Cambria Math" w:cs="Times"/>
                    <w:szCs w:val="22"/>
                    <w:lang w:val="en-GB" w:eastAsia="zh-CN"/>
                  </w:rPr>
                  <m:t>μ</m:t>
                </m:r>
              </m:sup>
            </m:sSup>
            <m:r>
              <m:rPr>
                <m:sty m:val="b"/>
              </m:rPr>
              <w:rPr>
                <w:rFonts w:ascii="Cambria Math" w:eastAsiaTheme="minorEastAsia" w:hAnsi="Cambria Math" w:cs="Times"/>
                <w:szCs w:val="22"/>
                <w:lang w:val="en-GB" w:eastAsia="zh-CN"/>
              </w:rPr>
              <m:t>∙</m:t>
            </m:r>
            <m:r>
              <m:rPr>
                <m:sty m:val="bi"/>
              </m:rPr>
              <w:rPr>
                <w:rFonts w:ascii="Cambria Math" w:eastAsiaTheme="minorEastAsia" w:hAnsi="Cambria Math" w:cs="Times"/>
                <w:szCs w:val="22"/>
                <w:lang w:val="en-GB" w:eastAsia="zh-CN"/>
              </w:rPr>
              <m:t>k</m:t>
            </m:r>
          </m:e>
          <m:sub>
            <m:r>
              <m:rPr>
                <m:sty m:val="b"/>
              </m:rPr>
              <w:rPr>
                <w:rFonts w:ascii="Cambria Math" w:eastAsiaTheme="minorEastAsia" w:hAnsi="Cambria Math" w:cs="Times"/>
                <w:szCs w:val="22"/>
                <w:lang w:val="en-GB" w:eastAsia="zh-CN"/>
              </w:rPr>
              <m:t>mac</m:t>
            </m:r>
          </m:sub>
        </m:sSub>
      </m:oMath>
      <w:r w:rsidRPr="007C2341">
        <w:rPr>
          <w:rFonts w:eastAsiaTheme="minorEastAsia" w:cs="Times"/>
          <w:b/>
          <w:szCs w:val="22"/>
          <w:lang w:val="en-GB" w:eastAsia="zh-CN"/>
        </w:rPr>
        <w:t xml:space="preserve">, where k is the slot that UE feedbacks HARQ-ACK response for the </w:t>
      </w:r>
      <w:r w:rsidR="005D1FB4" w:rsidRPr="007C2341">
        <w:rPr>
          <w:rFonts w:eastAsiaTheme="minorEastAsia" w:cs="Times"/>
          <w:b/>
          <w:szCs w:val="22"/>
          <w:lang w:val="en-GB" w:eastAsia="zh-CN"/>
        </w:rPr>
        <w:t xml:space="preserve">TCI </w:t>
      </w:r>
      <w:r w:rsidRPr="007C2341">
        <w:rPr>
          <w:rFonts w:eastAsiaTheme="minorEastAsia" w:cs="Times"/>
          <w:b/>
          <w:szCs w:val="22"/>
          <w:lang w:val="en-GB" w:eastAsia="zh-CN"/>
        </w:rPr>
        <w:t>activation command</w:t>
      </w:r>
      <w:r>
        <w:rPr>
          <w:rFonts w:eastAsiaTheme="minorEastAsia" w:cs="Times"/>
          <w:b/>
          <w:szCs w:val="22"/>
          <w:lang w:val="en-GB" w:eastAsia="zh-CN"/>
        </w:rPr>
        <w:t>.</w:t>
      </w:r>
    </w:p>
    <w:p w14:paraId="69206C01" w14:textId="0AA635E6" w:rsidR="00CF61C8" w:rsidRDefault="00CF61C8" w:rsidP="00CF61C8">
      <w:pPr>
        <w:pStyle w:val="1"/>
        <w:tabs>
          <w:tab w:val="clear" w:pos="992"/>
          <w:tab w:val="num" w:pos="709"/>
        </w:tabs>
        <w:ind w:left="709"/>
      </w:pPr>
      <w:r w:rsidRPr="006B6E03">
        <w:t>Beam</w:t>
      </w:r>
      <w:r>
        <w:t xml:space="preserve"> indication </w:t>
      </w:r>
      <w:r w:rsidRPr="006B6E03">
        <w:t>for</w:t>
      </w:r>
      <w:r>
        <w:t xml:space="preserve"> AL link</w:t>
      </w:r>
    </w:p>
    <w:p w14:paraId="1BDC487E" w14:textId="53A44A8A" w:rsidR="00CF61C8" w:rsidRDefault="00CF61C8" w:rsidP="00CF61C8">
      <w:pPr>
        <w:pStyle w:val="a0"/>
        <w:rPr>
          <w:rFonts w:eastAsiaTheme="minorEastAsia"/>
          <w:b/>
          <w:u w:val="single"/>
          <w:lang w:eastAsia="zh-CN"/>
        </w:rPr>
      </w:pPr>
      <w:r>
        <w:rPr>
          <w:rFonts w:eastAsiaTheme="minorEastAsia"/>
          <w:szCs w:val="20"/>
          <w:lang w:eastAsia="zh-CN"/>
        </w:rPr>
        <w:t>In this section, the details of the AL beam control mechanism will be discussed based on existing agreements.</w:t>
      </w:r>
    </w:p>
    <w:tbl>
      <w:tblPr>
        <w:tblStyle w:val="ab"/>
        <w:tblW w:w="0" w:type="auto"/>
        <w:tblLook w:val="04A0" w:firstRow="1" w:lastRow="0" w:firstColumn="1" w:lastColumn="0" w:noHBand="0" w:noVBand="1"/>
      </w:tblPr>
      <w:tblGrid>
        <w:gridCol w:w="9019"/>
      </w:tblGrid>
      <w:tr w:rsidR="00CF61C8" w:rsidRPr="007B5C9A" w14:paraId="6E1C4670" w14:textId="77777777" w:rsidTr="006E527F">
        <w:tc>
          <w:tcPr>
            <w:tcW w:w="9245" w:type="dxa"/>
          </w:tcPr>
          <w:p w14:paraId="6469932F" w14:textId="7A08CB2D" w:rsidR="0093798A" w:rsidRPr="0093798A" w:rsidRDefault="0093798A" w:rsidP="0093798A">
            <w:pPr>
              <w:rPr>
                <w:rStyle w:val="aff6"/>
                <w:rFonts w:ascii="Times" w:hAnsi="Times" w:cs="Times"/>
                <w:b/>
                <w:i w:val="0"/>
                <w:highlight w:val="green"/>
              </w:rPr>
            </w:pPr>
            <w:r w:rsidRPr="00E866A0">
              <w:rPr>
                <w:rStyle w:val="aff6"/>
                <w:rFonts w:ascii="Times" w:hAnsi="Times" w:cs="Times"/>
                <w:b/>
                <w:i w:val="0"/>
                <w:sz w:val="20"/>
                <w:highlight w:val="green"/>
              </w:rPr>
              <w:t>Agreement</w:t>
            </w:r>
          </w:p>
          <w:p w14:paraId="41406637" w14:textId="77777777" w:rsidR="0093798A" w:rsidRPr="0093798A" w:rsidRDefault="0093798A" w:rsidP="0093798A">
            <w:pPr>
              <w:snapToGrid w:val="0"/>
              <w:rPr>
                <w:rFonts w:eastAsiaTheme="minorEastAsia"/>
                <w:iCs/>
                <w:sz w:val="20"/>
                <w:lang w:eastAsia="zh-CN"/>
              </w:rPr>
            </w:pPr>
            <w:r w:rsidRPr="0093798A">
              <w:rPr>
                <w:rFonts w:eastAsiaTheme="minorEastAsia"/>
                <w:iCs/>
                <w:sz w:val="20"/>
                <w:lang w:eastAsia="zh-CN"/>
              </w:rPr>
              <w:t xml:space="preserve">For each periodic beam indication for access link, one RRC </w:t>
            </w:r>
            <w:proofErr w:type="spellStart"/>
            <w:r w:rsidRPr="0093798A">
              <w:rPr>
                <w:rFonts w:eastAsiaTheme="minorEastAsia"/>
                <w:iCs/>
                <w:sz w:val="20"/>
                <w:lang w:eastAsia="zh-CN"/>
              </w:rPr>
              <w:t>signalling</w:t>
            </w:r>
            <w:proofErr w:type="spellEnd"/>
            <w:r w:rsidRPr="0093798A">
              <w:rPr>
                <w:rFonts w:eastAsiaTheme="minorEastAsia"/>
                <w:iCs/>
                <w:sz w:val="20"/>
                <w:lang w:eastAsia="zh-CN"/>
              </w:rPr>
              <w:t xml:space="preserve"> is used including the information defined by the following:</w:t>
            </w:r>
          </w:p>
          <w:p w14:paraId="5E9E1449" w14:textId="5176CFC7" w:rsidR="0093798A" w:rsidRPr="0093798A" w:rsidRDefault="0093798A" w:rsidP="0093798A">
            <w:pPr>
              <w:pStyle w:val="af9"/>
              <w:numPr>
                <w:ilvl w:val="0"/>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 xml:space="preserve">A list of </w:t>
            </w:r>
            <w:proofErr w:type="gramStart"/>
            <w:r w:rsidRPr="0093798A">
              <w:rPr>
                <w:rFonts w:ascii="Times New Roman" w:eastAsiaTheme="minorEastAsia" w:hAnsi="Times New Roman" w:cs="Times New Roman"/>
                <w:iCs/>
                <w:sz w:val="20"/>
              </w:rPr>
              <w:t>X</w:t>
            </w:r>
            <w:proofErr w:type="gramEnd"/>
            <w:r w:rsidRPr="0093798A">
              <w:rPr>
                <w:rFonts w:ascii="Times New Roman" w:eastAsiaTheme="minorEastAsia" w:hAnsi="Times New Roman" w:cs="Times New Roman"/>
                <w:iCs/>
                <w:sz w:val="20"/>
              </w:rPr>
              <w:t xml:space="preserve"> (</w:t>
            </w:r>
            <m:oMath>
              <m:r>
                <m:rPr>
                  <m:sty m:val="p"/>
                </m:rPr>
                <w:rPr>
                  <w:rFonts w:ascii="Cambria Math" w:eastAsiaTheme="minorEastAsia" w:hAnsi="Cambria Math" w:cs="Times New Roman"/>
                  <w:sz w:val="20"/>
                </w:rPr>
                <m:t>1≤</m:t>
              </m:r>
              <m:r>
                <w:rPr>
                  <w:rFonts w:ascii="Cambria Math" w:eastAsiaTheme="minorEastAsia" w:hAnsi="Cambria Math" w:cs="Times New Roman"/>
                  <w:sz w:val="20"/>
                </w:rPr>
                <m:t>X</m:t>
              </m:r>
              <m:r>
                <m:rPr>
                  <m:sty m:val="p"/>
                </m:rPr>
                <w:rPr>
                  <w:rFonts w:ascii="Cambria Math" w:eastAsiaTheme="minorEastAsia" w:hAnsi="Cambria Math" w:cs="Times New Roman"/>
                  <w:sz w:val="20"/>
                </w:rPr>
                <m:t>≤</m:t>
              </m:r>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X</m:t>
                  </m:r>
                </m:e>
                <m:sub>
                  <m:r>
                    <w:rPr>
                      <w:rFonts w:ascii="Cambria Math" w:eastAsiaTheme="minorEastAsia" w:hAnsi="Cambria Math" w:cs="Times New Roman"/>
                      <w:sz w:val="20"/>
                    </w:rPr>
                    <m:t>max</m:t>
                  </m:r>
                </m:sub>
              </m:sSub>
            </m:oMath>
            <w:r w:rsidRPr="0093798A">
              <w:rPr>
                <w:rFonts w:ascii="Times New Roman" w:eastAsiaTheme="minorEastAsia" w:hAnsi="Times New Roman" w:cs="Times New Roman"/>
                <w:iCs/>
                <w:sz w:val="20"/>
              </w:rPr>
              <w:t>) forwarding resource, each is defined as {Beam index, time resource}</w:t>
            </w:r>
          </w:p>
          <w:p w14:paraId="717D1938" w14:textId="1B4124F5" w:rsidR="0093798A" w:rsidRPr="0093798A" w:rsidRDefault="0093798A" w:rsidP="0093798A">
            <w:pPr>
              <w:pStyle w:val="af9"/>
              <w:numPr>
                <w:ilvl w:val="0"/>
                <w:numId w:val="39"/>
              </w:numPr>
              <w:tabs>
                <w:tab w:val="left" w:pos="840"/>
                <w:tab w:val="left" w:pos="1304"/>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 xml:space="preserve">FFS: The value of </w:t>
            </w:r>
            <m:oMath>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X</m:t>
                  </m:r>
                </m:e>
                <m:sub>
                  <m:r>
                    <w:rPr>
                      <w:rFonts w:ascii="Cambria Math" w:eastAsiaTheme="minorEastAsia" w:hAnsi="Cambria Math" w:cs="Times New Roman"/>
                      <w:sz w:val="20"/>
                    </w:rPr>
                    <m:t>max</m:t>
                  </m:r>
                </m:sub>
              </m:sSub>
            </m:oMath>
            <w:r w:rsidRPr="0093798A">
              <w:rPr>
                <w:rFonts w:ascii="Times New Roman" w:eastAsiaTheme="minorEastAsia" w:hAnsi="Times New Roman" w:cs="Times New Roman"/>
                <w:iCs/>
                <w:sz w:val="20"/>
              </w:rPr>
              <w:t>, other details</w:t>
            </w:r>
          </w:p>
          <w:p w14:paraId="673D7E57" w14:textId="77777777" w:rsidR="0093798A" w:rsidRPr="0093798A" w:rsidRDefault="0093798A" w:rsidP="0093798A">
            <w:pPr>
              <w:pStyle w:val="af9"/>
              <w:tabs>
                <w:tab w:val="left" w:pos="1304"/>
                <w:tab w:val="left" w:pos="1440"/>
                <w:tab w:val="left" w:pos="2160"/>
              </w:tabs>
              <w:snapToGrid w:val="0"/>
              <w:ind w:firstLine="400"/>
              <w:rPr>
                <w:rFonts w:ascii="Times New Roman" w:eastAsiaTheme="minorEastAsia" w:hAnsi="Times New Roman" w:cs="Times New Roman"/>
                <w:iCs/>
                <w:sz w:val="20"/>
              </w:rPr>
            </w:pPr>
            <w:r w:rsidRPr="0093798A">
              <w:rPr>
                <w:rFonts w:ascii="Times New Roman" w:eastAsiaTheme="minorEastAsia" w:hAnsi="Times New Roman" w:cs="Times New Roman"/>
                <w:iCs/>
                <w:sz w:val="20"/>
              </w:rPr>
              <w:t>Each time resource is defined by {Starting slot defined as the slot offset in one period, starting symbol defined by symbol offset within the slot, duration defined by the number of symbols} with dedicated field.</w:t>
            </w:r>
          </w:p>
          <w:p w14:paraId="3D24B954" w14:textId="77777777" w:rsidR="0093798A" w:rsidRPr="0093798A" w:rsidRDefault="0093798A" w:rsidP="0093798A">
            <w:pPr>
              <w:pStyle w:val="af9"/>
              <w:numPr>
                <w:ilvl w:val="0"/>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The periodicity is configured as part of the RRC signaling for periodic beam indication</w:t>
            </w:r>
          </w:p>
          <w:p w14:paraId="44E6B0AB" w14:textId="77777777" w:rsidR="0093798A" w:rsidRPr="0093798A" w:rsidRDefault="0093798A" w:rsidP="0093798A">
            <w:pPr>
              <w:pStyle w:val="af9"/>
              <w:numPr>
                <w:ilvl w:val="1"/>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The same periodicity is assumed for all time resource(s) in one periodic beam indication.</w:t>
            </w:r>
          </w:p>
          <w:p w14:paraId="61147233" w14:textId="77777777" w:rsidR="0093798A" w:rsidRPr="0093798A" w:rsidRDefault="0093798A" w:rsidP="0093798A">
            <w:pPr>
              <w:pStyle w:val="af9"/>
              <w:numPr>
                <w:ilvl w:val="0"/>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The reference SCS is configured as part of the RRC signaling for periodic beam indication</w:t>
            </w:r>
          </w:p>
          <w:p w14:paraId="686E05D0" w14:textId="77777777" w:rsidR="0093798A" w:rsidRPr="0093798A" w:rsidRDefault="0093798A" w:rsidP="0093798A">
            <w:pPr>
              <w:pStyle w:val="af9"/>
              <w:numPr>
                <w:ilvl w:val="1"/>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The same reference SCS is assumed for all time resource(s) in one periodic beam indication.</w:t>
            </w:r>
          </w:p>
          <w:p w14:paraId="08A4D1D9" w14:textId="77777777" w:rsidR="0093798A" w:rsidRPr="008F74E4" w:rsidRDefault="0093798A" w:rsidP="0093798A">
            <w:pPr>
              <w:rPr>
                <w:rFonts w:ascii="Times" w:hAnsi="Times" w:cs="Times"/>
                <w:b/>
                <w:iCs/>
                <w:highlight w:val="green"/>
              </w:rPr>
            </w:pPr>
            <w:r w:rsidRPr="00E866A0">
              <w:rPr>
                <w:rStyle w:val="aff6"/>
                <w:rFonts w:ascii="Times" w:hAnsi="Times" w:cs="Times"/>
                <w:b/>
                <w:i w:val="0"/>
                <w:sz w:val="20"/>
                <w:highlight w:val="green"/>
              </w:rPr>
              <w:t>Agreement</w:t>
            </w:r>
          </w:p>
          <w:p w14:paraId="34A4B222" w14:textId="77777777" w:rsidR="0093798A" w:rsidRPr="0093798A" w:rsidRDefault="0093798A" w:rsidP="0093798A">
            <w:pPr>
              <w:snapToGrid w:val="0"/>
              <w:rPr>
                <w:rFonts w:eastAsiaTheme="minorEastAsia"/>
                <w:iCs/>
                <w:sz w:val="20"/>
                <w:lang w:eastAsia="zh-CN"/>
              </w:rPr>
            </w:pPr>
            <w:r w:rsidRPr="0093798A">
              <w:rPr>
                <w:rFonts w:eastAsiaTheme="minorEastAsia"/>
                <w:iCs/>
                <w:sz w:val="20"/>
                <w:lang w:eastAsia="zh-CN"/>
              </w:rPr>
              <w:lastRenderedPageBreak/>
              <w:t xml:space="preserve">For each aperiodic beam indication for access link, one DCI is used with the information defined by </w:t>
            </w:r>
          </w:p>
          <w:p w14:paraId="2D528005" w14:textId="77777777" w:rsidR="0093798A" w:rsidRPr="0093798A" w:rsidRDefault="0093798A" w:rsidP="0093798A">
            <w:pPr>
              <w:pStyle w:val="af9"/>
              <w:tabs>
                <w:tab w:val="left" w:pos="1304"/>
                <w:tab w:val="left" w:pos="1440"/>
                <w:tab w:val="left" w:pos="2160"/>
              </w:tabs>
              <w:snapToGrid w:val="0"/>
              <w:ind w:firstLine="400"/>
              <w:rPr>
                <w:rFonts w:ascii="Times New Roman" w:eastAsiaTheme="minorEastAsia" w:hAnsi="Times New Roman" w:cs="Times New Roman"/>
                <w:iCs/>
                <w:sz w:val="20"/>
              </w:rPr>
            </w:pPr>
            <w:r w:rsidRPr="0093798A">
              <w:rPr>
                <w:rFonts w:ascii="Times New Roman" w:eastAsiaTheme="minorEastAsia" w:hAnsi="Times New Roman" w:cs="Times New Roman"/>
                <w:iCs/>
                <w:sz w:val="20"/>
              </w:rPr>
              <w:t xml:space="preserve">Option-1: </w:t>
            </w:r>
          </w:p>
          <w:p w14:paraId="51060619" w14:textId="4E4DAF34" w:rsidR="0093798A" w:rsidRPr="0093798A" w:rsidRDefault="007C2341" w:rsidP="0093798A">
            <w:pPr>
              <w:pStyle w:val="af9"/>
              <w:numPr>
                <w:ilvl w:val="0"/>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m:oMath>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L</m:t>
                  </m:r>
                </m:e>
                <m:sub>
                  <m:r>
                    <w:rPr>
                      <w:rFonts w:ascii="Cambria Math" w:eastAsiaTheme="minorEastAsia" w:hAnsi="Cambria Math" w:cs="Times New Roman"/>
                      <w:sz w:val="20"/>
                    </w:rPr>
                    <m:t>max</m:t>
                  </m:r>
                </m:sub>
              </m:sSub>
            </m:oMath>
            <w:r w:rsidR="0093798A" w:rsidRPr="0093798A">
              <w:rPr>
                <w:rFonts w:ascii="Times New Roman" w:eastAsiaTheme="minorEastAsia" w:hAnsi="Times New Roman" w:cs="Times New Roman"/>
                <w:iCs/>
                <w:sz w:val="20"/>
              </w:rPr>
              <w:t xml:space="preserve"> fields are used to indicate the beam information and each field refers to one beam index; </w:t>
            </w:r>
          </w:p>
          <w:p w14:paraId="6F24D574" w14:textId="77777777" w:rsidR="0093798A" w:rsidRPr="0093798A" w:rsidRDefault="0093798A" w:rsidP="0093798A">
            <w:pPr>
              <w:pStyle w:val="af9"/>
              <w:numPr>
                <w:ilvl w:val="1"/>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 xml:space="preserve">Note: The </w:t>
            </w:r>
            <w:proofErr w:type="spellStart"/>
            <w:r w:rsidRPr="0093798A">
              <w:rPr>
                <w:rFonts w:ascii="Times New Roman" w:eastAsiaTheme="minorEastAsia" w:hAnsi="Times New Roman" w:cs="Times New Roman"/>
                <w:iCs/>
                <w:sz w:val="20"/>
              </w:rPr>
              <w:t>bitwidth</w:t>
            </w:r>
            <w:proofErr w:type="spellEnd"/>
            <w:r w:rsidRPr="0093798A">
              <w:rPr>
                <w:rFonts w:ascii="Times New Roman" w:eastAsiaTheme="minorEastAsia" w:hAnsi="Times New Roman" w:cs="Times New Roman"/>
                <w:iCs/>
                <w:sz w:val="20"/>
              </w:rPr>
              <w:t xml:space="preserve"> of this field is determined by the number of beams used for access link. </w:t>
            </w:r>
          </w:p>
          <w:p w14:paraId="731DC450" w14:textId="24F1BE76" w:rsidR="0093798A" w:rsidRPr="0093798A" w:rsidRDefault="007C2341" w:rsidP="0093798A">
            <w:pPr>
              <w:pStyle w:val="af9"/>
              <w:numPr>
                <w:ilvl w:val="0"/>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m:oMath>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T</m:t>
                  </m:r>
                </m:e>
                <m:sub>
                  <m:r>
                    <w:rPr>
                      <w:rFonts w:ascii="Cambria Math" w:eastAsiaTheme="minorEastAsia" w:hAnsi="Cambria Math" w:cs="Times New Roman"/>
                      <w:sz w:val="20"/>
                    </w:rPr>
                    <m:t>max</m:t>
                  </m:r>
                </m:sub>
              </m:sSub>
            </m:oMath>
            <w:r w:rsidR="0093798A" w:rsidRPr="0093798A">
              <w:rPr>
                <w:rFonts w:ascii="Times New Roman" w:eastAsiaTheme="minorEastAsia" w:hAnsi="Times New Roman" w:cs="Times New Roman"/>
                <w:iCs/>
                <w:sz w:val="20"/>
              </w:rPr>
              <w:t xml:space="preserve"> fields to indicate the time resource;</w:t>
            </w:r>
          </w:p>
          <w:p w14:paraId="580136F5" w14:textId="77777777" w:rsidR="0093798A" w:rsidRPr="0093798A" w:rsidRDefault="0093798A" w:rsidP="0093798A">
            <w:pPr>
              <w:pStyle w:val="af9"/>
              <w:numPr>
                <w:ilvl w:val="1"/>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 xml:space="preserve">Note: A list of time resource is pre-defined by RRC </w:t>
            </w:r>
            <w:proofErr w:type="spellStart"/>
            <w:r w:rsidRPr="0093798A">
              <w:rPr>
                <w:rFonts w:ascii="Times New Roman" w:eastAsiaTheme="minorEastAsia" w:hAnsi="Times New Roman" w:cs="Times New Roman"/>
                <w:iCs/>
                <w:sz w:val="20"/>
              </w:rPr>
              <w:t>signalling</w:t>
            </w:r>
            <w:proofErr w:type="spellEnd"/>
            <w:r w:rsidRPr="0093798A">
              <w:rPr>
                <w:rFonts w:ascii="Times New Roman" w:eastAsiaTheme="minorEastAsia" w:hAnsi="Times New Roman" w:cs="Times New Roman"/>
                <w:iCs/>
                <w:sz w:val="20"/>
              </w:rPr>
              <w:t xml:space="preserve">. The </w:t>
            </w:r>
            <w:proofErr w:type="spellStart"/>
            <w:r w:rsidRPr="0093798A">
              <w:rPr>
                <w:rFonts w:ascii="Times New Roman" w:eastAsiaTheme="minorEastAsia" w:hAnsi="Times New Roman" w:cs="Times New Roman"/>
                <w:iCs/>
                <w:sz w:val="20"/>
              </w:rPr>
              <w:t>bitwidth</w:t>
            </w:r>
            <w:proofErr w:type="spellEnd"/>
            <w:r w:rsidRPr="0093798A">
              <w:rPr>
                <w:rFonts w:ascii="Times New Roman" w:eastAsiaTheme="minorEastAsia" w:hAnsi="Times New Roman" w:cs="Times New Roman"/>
                <w:iCs/>
                <w:sz w:val="20"/>
              </w:rPr>
              <w:t xml:space="preserve"> of this field for time resource indication is determined by the length of list. </w:t>
            </w:r>
          </w:p>
          <w:p w14:paraId="41A6459F" w14:textId="03F14180" w:rsidR="0093798A" w:rsidRPr="0093798A" w:rsidRDefault="0093798A" w:rsidP="0093798A">
            <w:pPr>
              <w:pStyle w:val="af9"/>
              <w:numPr>
                <w:ilvl w:val="0"/>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 xml:space="preserve">FFS: The value of </w:t>
            </w:r>
            <m:oMath>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T</m:t>
                  </m:r>
                </m:e>
                <m:sub>
                  <m:r>
                    <w:rPr>
                      <w:rFonts w:ascii="Cambria Math" w:eastAsiaTheme="minorEastAsia" w:hAnsi="Cambria Math" w:cs="Times New Roman"/>
                      <w:sz w:val="20"/>
                    </w:rPr>
                    <m:t>max</m:t>
                  </m:r>
                </m:sub>
              </m:sSub>
            </m:oMath>
            <w:r w:rsidRPr="0093798A">
              <w:rPr>
                <w:rFonts w:ascii="Times New Roman" w:eastAsiaTheme="minorEastAsia" w:hAnsi="Times New Roman" w:cs="Times New Roman" w:hint="eastAsia"/>
                <w:iCs/>
                <w:sz w:val="20"/>
              </w:rPr>
              <w:t xml:space="preserve"> </w:t>
            </w:r>
          </w:p>
          <w:p w14:paraId="22C9BED4" w14:textId="152B017A" w:rsidR="0093798A" w:rsidRPr="0093798A" w:rsidRDefault="0093798A" w:rsidP="0093798A">
            <w:pPr>
              <w:pStyle w:val="af9"/>
              <w:numPr>
                <w:ilvl w:val="1"/>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 xml:space="preserve">Down-select between </w:t>
            </w:r>
            <m:oMath>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T</m:t>
                  </m:r>
                </m:e>
                <m:sub>
                  <m:r>
                    <w:rPr>
                      <w:rFonts w:ascii="Cambria Math" w:eastAsiaTheme="minorEastAsia" w:hAnsi="Cambria Math" w:cs="Times New Roman"/>
                      <w:sz w:val="20"/>
                    </w:rPr>
                    <m:t>max</m:t>
                  </m:r>
                </m:sub>
              </m:sSub>
              <m:r>
                <m:rPr>
                  <m:sty m:val="p"/>
                </m:rPr>
                <w:rPr>
                  <w:rFonts w:ascii="Cambria Math" w:eastAsiaTheme="minorEastAsia" w:hAnsi="Cambria Math" w:cs="Times New Roman"/>
                  <w:sz w:val="20"/>
                </w:rPr>
                <m:t xml:space="preserve">=1 </m:t>
              </m:r>
            </m:oMath>
            <w:r w:rsidRPr="0093798A">
              <w:rPr>
                <w:rFonts w:ascii="Times New Roman" w:eastAsiaTheme="minorEastAsia" w:hAnsi="Times New Roman" w:cs="Times New Roman"/>
                <w:iCs/>
                <w:sz w:val="20"/>
              </w:rPr>
              <w:t xml:space="preserve">or </w:t>
            </w:r>
            <m:oMath>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T</m:t>
                  </m:r>
                </m:e>
                <m:sub>
                  <m:r>
                    <w:rPr>
                      <w:rFonts w:ascii="Cambria Math" w:eastAsiaTheme="minorEastAsia" w:hAnsi="Cambria Math" w:cs="Times New Roman"/>
                      <w:sz w:val="20"/>
                    </w:rPr>
                    <m:t>max</m:t>
                  </m:r>
                </m:sub>
              </m:sSub>
              <m:r>
                <m:rPr>
                  <m:sty m:val="p"/>
                </m:rPr>
                <w:rPr>
                  <w:rFonts w:ascii="Cambria Math" w:eastAsiaTheme="minorEastAsia" w:hAnsi="Cambria Math" w:cs="Times New Roman"/>
                  <w:sz w:val="20"/>
                </w:rPr>
                <m:t>=</m:t>
              </m:r>
              <m:sSub>
                <m:sSubPr>
                  <m:ctrlPr>
                    <w:rPr>
                      <w:rFonts w:ascii="Cambria Math" w:eastAsiaTheme="minorEastAsia" w:hAnsi="Cambria Math" w:cs="Times New Roman"/>
                      <w:iCs/>
                      <w:sz w:val="20"/>
                    </w:rPr>
                  </m:ctrlPr>
                </m:sSubPr>
                <m:e>
                  <m:r>
                    <w:rPr>
                      <w:rFonts w:ascii="Cambria Math" w:eastAsiaTheme="minorEastAsia" w:hAnsi="Cambria Math" w:cs="Times New Roman"/>
                      <w:sz w:val="20"/>
                    </w:rPr>
                    <m:t>L</m:t>
                  </m:r>
                </m:e>
                <m:sub>
                  <m:r>
                    <w:rPr>
                      <w:rFonts w:ascii="Cambria Math" w:eastAsiaTheme="minorEastAsia" w:hAnsi="Cambria Math" w:cs="Times New Roman"/>
                      <w:sz w:val="20"/>
                    </w:rPr>
                    <m:t>max</m:t>
                  </m:r>
                </m:sub>
              </m:sSub>
            </m:oMath>
            <w:r w:rsidRPr="0093798A">
              <w:rPr>
                <w:rFonts w:ascii="Times New Roman" w:eastAsiaTheme="minorEastAsia" w:hAnsi="Times New Roman" w:cs="Times New Roman" w:hint="eastAsia"/>
                <w:iCs/>
                <w:sz w:val="20"/>
              </w:rPr>
              <w:t>.</w:t>
            </w:r>
          </w:p>
          <w:p w14:paraId="30AA8B3B" w14:textId="77777777" w:rsidR="0093798A" w:rsidRPr="0093798A" w:rsidRDefault="0093798A" w:rsidP="0093798A">
            <w:pPr>
              <w:pStyle w:val="af9"/>
              <w:numPr>
                <w:ilvl w:val="0"/>
                <w:numId w:val="39"/>
              </w:numPr>
              <w:tabs>
                <w:tab w:val="left" w:pos="840"/>
                <w:tab w:val="left" w:pos="1304"/>
                <w:tab w:val="left" w:pos="1440"/>
                <w:tab w:val="left" w:pos="2160"/>
              </w:tabs>
              <w:snapToGrid w:val="0"/>
              <w:ind w:firstLineChars="0"/>
              <w:rPr>
                <w:rFonts w:ascii="Times New Roman" w:eastAsiaTheme="minorEastAsia" w:hAnsi="Times New Roman" w:cs="Times New Roman"/>
                <w:iCs/>
                <w:sz w:val="20"/>
              </w:rPr>
            </w:pPr>
            <w:r w:rsidRPr="0093798A">
              <w:rPr>
                <w:rFonts w:ascii="Times New Roman" w:eastAsiaTheme="minorEastAsia" w:hAnsi="Times New Roman" w:cs="Times New Roman"/>
                <w:iCs/>
                <w:sz w:val="20"/>
              </w:rPr>
              <w:t>FFS: How to define the association between time indication and beam indication</w:t>
            </w:r>
          </w:p>
          <w:p w14:paraId="19AC2376" w14:textId="77777777" w:rsidR="0093798A" w:rsidRPr="0093798A" w:rsidRDefault="0093798A" w:rsidP="0093798A">
            <w:pPr>
              <w:pStyle w:val="af9"/>
              <w:tabs>
                <w:tab w:val="left" w:pos="1304"/>
                <w:tab w:val="left" w:pos="1440"/>
                <w:tab w:val="left" w:pos="2160"/>
              </w:tabs>
              <w:snapToGrid w:val="0"/>
              <w:ind w:firstLine="400"/>
              <w:rPr>
                <w:rFonts w:ascii="Times New Roman" w:eastAsiaTheme="minorEastAsia" w:hAnsi="Times New Roman" w:cs="Times New Roman"/>
                <w:iCs/>
                <w:sz w:val="20"/>
              </w:rPr>
            </w:pPr>
            <w:r w:rsidRPr="0093798A">
              <w:rPr>
                <w:rFonts w:ascii="Times New Roman" w:eastAsiaTheme="minorEastAsia" w:hAnsi="Times New Roman" w:cs="Times New Roman"/>
                <w:iCs/>
                <w:sz w:val="20"/>
              </w:rPr>
              <w:t>Each time resource is defined by {Starting slot defined as the slot offset, starting symbol defined by symbol offset within the slot, duration defined by the number of symbols} with dedicated field.</w:t>
            </w:r>
          </w:p>
          <w:p w14:paraId="79452EAB" w14:textId="12BE9F81" w:rsidR="0093798A" w:rsidRPr="0093798A" w:rsidRDefault="0093798A" w:rsidP="0093798A">
            <w:pPr>
              <w:snapToGrid w:val="0"/>
              <w:rPr>
                <w:rFonts w:eastAsiaTheme="minorEastAsia"/>
                <w:iCs/>
                <w:sz w:val="20"/>
              </w:rPr>
            </w:pPr>
          </w:p>
        </w:tc>
      </w:tr>
    </w:tbl>
    <w:p w14:paraId="2103D95A" w14:textId="6D1B64A5" w:rsidR="0093798A" w:rsidRDefault="0093798A" w:rsidP="0093798A">
      <w:pPr>
        <w:pStyle w:val="a0"/>
        <w:spacing w:before="240"/>
        <w:rPr>
          <w:rFonts w:ascii="Times New Roman" w:eastAsiaTheme="minorEastAsia" w:hAnsi="Times New Roman"/>
          <w:iCs/>
          <w:lang w:eastAsia="zh-CN"/>
        </w:rPr>
      </w:pPr>
      <w:r>
        <w:rPr>
          <w:rFonts w:eastAsiaTheme="minorEastAsia"/>
          <w:szCs w:val="20"/>
          <w:lang w:eastAsia="zh-CN"/>
        </w:rPr>
        <w:lastRenderedPageBreak/>
        <w:t>T</w:t>
      </w:r>
      <w:r>
        <w:rPr>
          <w:rFonts w:eastAsiaTheme="minorEastAsia" w:hint="eastAsia"/>
          <w:szCs w:val="20"/>
          <w:lang w:eastAsia="zh-CN"/>
        </w:rPr>
        <w:t>he</w:t>
      </w:r>
      <w:r>
        <w:rPr>
          <w:rFonts w:eastAsiaTheme="minorEastAsia"/>
          <w:szCs w:val="20"/>
          <w:lang w:eastAsia="zh-CN"/>
        </w:rPr>
        <w:t xml:space="preserve"> </w:t>
      </w:r>
      <w:r>
        <w:rPr>
          <w:rFonts w:eastAsiaTheme="minorEastAsia" w:hint="eastAsia"/>
          <w:szCs w:val="20"/>
          <w:lang w:eastAsia="zh-CN"/>
        </w:rPr>
        <w:t>method</w:t>
      </w:r>
      <w:r>
        <w:rPr>
          <w:rFonts w:eastAsiaTheme="minorEastAsia"/>
          <w:szCs w:val="20"/>
          <w:lang w:eastAsia="zh-CN"/>
        </w:rPr>
        <w:t>s for p</w:t>
      </w:r>
      <w:r>
        <w:rPr>
          <w:rFonts w:eastAsiaTheme="minorEastAsia" w:hint="eastAsia"/>
          <w:szCs w:val="20"/>
          <w:lang w:eastAsia="zh-CN"/>
        </w:rPr>
        <w:t>eriodic</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indication</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aperiodic</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indication</w:t>
      </w:r>
      <w:r>
        <w:rPr>
          <w:rFonts w:eastAsiaTheme="minorEastAsia"/>
          <w:szCs w:val="20"/>
          <w:lang w:eastAsia="zh-CN"/>
        </w:rPr>
        <w:t xml:space="preserve"> </w:t>
      </w:r>
      <w:r>
        <w:rPr>
          <w:rFonts w:eastAsiaTheme="minorEastAsia" w:hint="eastAsia"/>
          <w:szCs w:val="20"/>
          <w:lang w:eastAsia="zh-CN"/>
        </w:rPr>
        <w:t>have</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agreed</w:t>
      </w:r>
      <w:r>
        <w:rPr>
          <w:rFonts w:eastAsiaTheme="minorEastAsia"/>
          <w:szCs w:val="20"/>
          <w:lang w:eastAsia="zh-CN"/>
        </w:rPr>
        <w:t xml:space="preserve"> in </w:t>
      </w:r>
      <w:r w:rsidR="000F6C53">
        <w:rPr>
          <w:rFonts w:eastAsiaTheme="minorEastAsia"/>
          <w:szCs w:val="20"/>
          <w:lang w:eastAsia="zh-CN"/>
        </w:rPr>
        <w:t>RAN1#</w:t>
      </w:r>
      <w:r>
        <w:rPr>
          <w:rFonts w:eastAsiaTheme="minorEastAsia"/>
          <w:szCs w:val="20"/>
          <w:lang w:eastAsia="zh-CN"/>
        </w:rPr>
        <w:t xml:space="preserve">111 meeting. </w:t>
      </w:r>
      <w:r w:rsidR="00DB5031">
        <w:rPr>
          <w:rFonts w:eastAsiaTheme="minorEastAsia"/>
          <w:szCs w:val="20"/>
          <w:lang w:eastAsia="zh-CN"/>
        </w:rPr>
        <w:t xml:space="preserve">for aperiodic beam indication, a remaining issue is how to define </w:t>
      </w:r>
      <w:r w:rsidR="00DB5031" w:rsidRPr="0093798A">
        <w:rPr>
          <w:rFonts w:ascii="Times New Roman" w:eastAsiaTheme="minorEastAsia" w:hAnsi="Times New Roman"/>
          <w:iCs/>
        </w:rPr>
        <w:t>the association between time indication and beam indication</w:t>
      </w:r>
      <w:r w:rsidR="00DB5031">
        <w:rPr>
          <w:rFonts w:eastAsiaTheme="minorEastAsia"/>
          <w:szCs w:val="20"/>
          <w:lang w:eastAsia="zh-CN"/>
        </w:rPr>
        <w:t>. In our view, each time resource can be associated with different AL beam. Hence, the</w:t>
      </w:r>
      <w:r w:rsidR="00DB5031" w:rsidRPr="0093798A">
        <w:rPr>
          <w:rFonts w:ascii="Times New Roman" w:eastAsiaTheme="minorEastAsia" w:hAnsi="Times New Roman"/>
          <w:iCs/>
        </w:rPr>
        <w:t xml:space="preserve"> </w:t>
      </w:r>
      <m:oMath>
        <m:sSub>
          <m:sSubPr>
            <m:ctrlPr>
              <w:rPr>
                <w:rFonts w:ascii="Cambria Math" w:eastAsiaTheme="minorEastAsia" w:hAnsi="Cambria Math"/>
                <w:iCs/>
              </w:rPr>
            </m:ctrlPr>
          </m:sSubPr>
          <m:e>
            <m:r>
              <w:rPr>
                <w:rFonts w:ascii="Cambria Math" w:eastAsiaTheme="minorEastAsia" w:hAnsi="Cambria Math"/>
              </w:rPr>
              <m:t>T</m:t>
            </m:r>
          </m:e>
          <m:sub>
            <m:r>
              <w:rPr>
                <w:rFonts w:ascii="Cambria Math" w:eastAsiaTheme="minorEastAsia" w:hAnsi="Cambria Math"/>
              </w:rPr>
              <m:t>max</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L</m:t>
            </m:r>
          </m:e>
          <m:sub>
            <m:r>
              <w:rPr>
                <w:rFonts w:ascii="Cambria Math" w:eastAsiaTheme="minorEastAsia" w:hAnsi="Cambria Math"/>
              </w:rPr>
              <m:t>max</m:t>
            </m:r>
          </m:sub>
        </m:sSub>
      </m:oMath>
      <w:r w:rsidR="00DB5031">
        <w:rPr>
          <w:rFonts w:ascii="Times New Roman" w:eastAsiaTheme="minorEastAsia" w:hAnsi="Times New Roman" w:hint="eastAsia"/>
          <w:iCs/>
          <w:lang w:eastAsia="zh-CN"/>
        </w:rPr>
        <w:t xml:space="preserve"> </w:t>
      </w:r>
      <w:r w:rsidR="00DB5031">
        <w:rPr>
          <w:rFonts w:ascii="Times New Roman" w:eastAsiaTheme="minorEastAsia" w:hAnsi="Times New Roman"/>
          <w:iCs/>
          <w:lang w:eastAsia="zh-CN"/>
        </w:rPr>
        <w:t>is preferred, and the time resource and indicated AL beam has one-to-one mapping relationship.</w:t>
      </w:r>
    </w:p>
    <w:p w14:paraId="5BC27B86" w14:textId="13F74A54" w:rsidR="00DB5031" w:rsidRDefault="00DB5031" w:rsidP="0001456F">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4A7FC1">
        <w:rPr>
          <w:rFonts w:eastAsiaTheme="minorEastAsia" w:cs="Times"/>
          <w:b/>
          <w:szCs w:val="22"/>
          <w:lang w:val="en-GB" w:eastAsia="zh-CN"/>
        </w:rPr>
        <w:t>3</w:t>
      </w:r>
      <w:r w:rsidRPr="00810552">
        <w:rPr>
          <w:rFonts w:eastAsiaTheme="minorEastAsia" w:cs="Times"/>
          <w:b/>
          <w:szCs w:val="22"/>
          <w:lang w:val="en-GB" w:eastAsia="zh-CN"/>
        </w:rPr>
        <w:t>:</w:t>
      </w:r>
      <w:r w:rsidR="00C11EA0">
        <w:rPr>
          <w:rFonts w:eastAsiaTheme="minorEastAsia" w:cs="Times"/>
          <w:b/>
          <w:szCs w:val="22"/>
          <w:lang w:val="en-GB" w:eastAsia="zh-CN"/>
        </w:rPr>
        <w:t xml:space="preserve"> </w:t>
      </w:r>
      <w:r w:rsidR="00293D37">
        <w:rPr>
          <w:rFonts w:eastAsiaTheme="minorEastAsia" w:cs="Times"/>
          <w:b/>
          <w:szCs w:val="22"/>
          <w:lang w:val="en-GB" w:eastAsia="zh-CN"/>
        </w:rPr>
        <w:t>For aperiodic AL beam indication, sup</w:t>
      </w:r>
      <w:r w:rsidR="00C11EA0">
        <w:rPr>
          <w:rFonts w:eastAsiaTheme="minorEastAsia" w:cs="Times"/>
          <w:b/>
          <w:szCs w:val="22"/>
          <w:lang w:val="en-GB" w:eastAsia="zh-CN"/>
        </w:rPr>
        <w:t>port</w:t>
      </w:r>
      <w:r w:rsidRPr="00810552">
        <w:rPr>
          <w:rFonts w:eastAsiaTheme="minorEastAsia" w:cs="Times"/>
          <w:b/>
          <w:szCs w:val="22"/>
          <w:lang w:val="en-GB" w:eastAsia="zh-CN"/>
        </w:rPr>
        <w:t xml:space="preserve"> </w:t>
      </w:r>
      <m:oMath>
        <m:sSub>
          <m:sSubPr>
            <m:ctrlPr>
              <w:rPr>
                <w:rFonts w:ascii="Cambria Math" w:eastAsiaTheme="minorEastAsia" w:hAnsi="Cambria Math" w:cs="Times"/>
                <w:b/>
                <w:szCs w:val="22"/>
                <w:lang w:val="en-GB" w:eastAsia="zh-CN"/>
              </w:rPr>
            </m:ctrlPr>
          </m:sSubPr>
          <m:e>
            <m:r>
              <m:rPr>
                <m:sty m:val="bi"/>
              </m:rPr>
              <w:rPr>
                <w:rFonts w:ascii="Cambria Math" w:eastAsiaTheme="minorEastAsia" w:hAnsi="Cambria Math" w:cs="Times"/>
                <w:szCs w:val="22"/>
                <w:lang w:val="en-GB" w:eastAsia="zh-CN"/>
              </w:rPr>
              <m:t>T</m:t>
            </m:r>
          </m:e>
          <m:sub>
            <m:r>
              <m:rPr>
                <m:sty m:val="bi"/>
              </m:rPr>
              <w:rPr>
                <w:rFonts w:ascii="Cambria Math" w:eastAsiaTheme="minorEastAsia" w:hAnsi="Cambria Math" w:cs="Times"/>
                <w:szCs w:val="22"/>
                <w:lang w:val="en-GB" w:eastAsia="zh-CN"/>
              </w:rPr>
              <m:t>max</m:t>
            </m:r>
          </m:sub>
        </m:sSub>
        <m:r>
          <m:rPr>
            <m:sty m:val="b"/>
          </m:rPr>
          <w:rPr>
            <w:rFonts w:ascii="Cambria Math" w:eastAsiaTheme="minorEastAsia" w:hAnsi="Cambria Math" w:cs="Times"/>
            <w:szCs w:val="22"/>
            <w:lang w:val="en-GB" w:eastAsia="zh-CN"/>
          </w:rPr>
          <m:t>=</m:t>
        </m:r>
        <m:sSub>
          <m:sSubPr>
            <m:ctrlPr>
              <w:rPr>
                <w:rFonts w:ascii="Cambria Math" w:eastAsiaTheme="minorEastAsia" w:hAnsi="Cambria Math" w:cs="Times"/>
                <w:b/>
                <w:szCs w:val="22"/>
                <w:lang w:val="en-GB" w:eastAsia="zh-CN"/>
              </w:rPr>
            </m:ctrlPr>
          </m:sSubPr>
          <m:e>
            <m:r>
              <m:rPr>
                <m:sty m:val="bi"/>
              </m:rPr>
              <w:rPr>
                <w:rFonts w:ascii="Cambria Math" w:eastAsiaTheme="minorEastAsia" w:hAnsi="Cambria Math" w:cs="Times"/>
                <w:szCs w:val="22"/>
                <w:lang w:val="en-GB" w:eastAsia="zh-CN"/>
              </w:rPr>
              <m:t>L</m:t>
            </m:r>
          </m:e>
          <m:sub>
            <m:r>
              <m:rPr>
                <m:sty m:val="bi"/>
              </m:rPr>
              <w:rPr>
                <w:rFonts w:ascii="Cambria Math" w:eastAsiaTheme="minorEastAsia" w:hAnsi="Cambria Math" w:cs="Times"/>
                <w:szCs w:val="22"/>
                <w:lang w:val="en-GB" w:eastAsia="zh-CN"/>
              </w:rPr>
              <m:t>max</m:t>
            </m:r>
          </m:sub>
        </m:sSub>
      </m:oMath>
      <w:r w:rsidRPr="00DB5031">
        <w:rPr>
          <w:rFonts w:eastAsiaTheme="minorEastAsia" w:cs="Times"/>
          <w:b/>
          <w:szCs w:val="22"/>
          <w:lang w:val="en-GB" w:eastAsia="zh-CN"/>
        </w:rPr>
        <w:t>.</w:t>
      </w:r>
    </w:p>
    <w:p w14:paraId="6DFC6F99" w14:textId="3B298EFA" w:rsidR="00C11EA0" w:rsidRPr="00DB5031" w:rsidRDefault="00C11EA0" w:rsidP="0001456F">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0F6C53">
        <w:rPr>
          <w:rFonts w:eastAsiaTheme="minorEastAsia" w:cs="Times"/>
          <w:b/>
          <w:szCs w:val="22"/>
          <w:lang w:val="en-GB" w:eastAsia="zh-CN"/>
        </w:rPr>
        <w:t>4</w:t>
      </w:r>
      <w:r w:rsidRPr="00810552">
        <w:rPr>
          <w:rFonts w:eastAsiaTheme="minorEastAsia" w:cs="Times"/>
          <w:b/>
          <w:szCs w:val="22"/>
          <w:lang w:val="en-GB" w:eastAsia="zh-CN"/>
        </w:rPr>
        <w:t>:</w:t>
      </w:r>
      <w:r>
        <w:rPr>
          <w:rFonts w:eastAsiaTheme="minorEastAsia" w:cs="Times"/>
          <w:b/>
          <w:szCs w:val="22"/>
          <w:lang w:val="en-GB" w:eastAsia="zh-CN"/>
        </w:rPr>
        <w:t xml:space="preserve"> </w:t>
      </w:r>
      <w:r w:rsidR="00272653">
        <w:rPr>
          <w:rFonts w:eastAsiaTheme="minorEastAsia" w:cs="Times"/>
          <w:b/>
          <w:szCs w:val="22"/>
          <w:lang w:val="en-GB" w:eastAsia="zh-CN"/>
        </w:rPr>
        <w:t>For aperiodic AL beam indication, t</w:t>
      </w:r>
      <w:r w:rsidRPr="00DB5031">
        <w:rPr>
          <w:rFonts w:eastAsiaTheme="minorEastAsia" w:cs="Times"/>
          <w:b/>
          <w:szCs w:val="22"/>
          <w:lang w:val="en-GB" w:eastAsia="zh-CN"/>
        </w:rPr>
        <w:t xml:space="preserve">he </w:t>
      </w:r>
      <w:r>
        <w:rPr>
          <w:rFonts w:eastAsiaTheme="minorEastAsia" w:cs="Times"/>
          <w:b/>
          <w:szCs w:val="22"/>
          <w:lang w:val="en-GB" w:eastAsia="zh-CN"/>
        </w:rPr>
        <w:t xml:space="preserve">indicated </w:t>
      </w:r>
      <w:r w:rsidRPr="00DB5031">
        <w:rPr>
          <w:rFonts w:eastAsiaTheme="minorEastAsia" w:cs="Times"/>
          <w:b/>
          <w:szCs w:val="22"/>
          <w:lang w:val="en-GB" w:eastAsia="zh-CN"/>
        </w:rPr>
        <w:t>time resource and indicated AL beam has one-to-one mapping relationship.</w:t>
      </w:r>
    </w:p>
    <w:p w14:paraId="6C398340" w14:textId="6E7716EA" w:rsidR="00DB5031" w:rsidRDefault="00DB5031" w:rsidP="0001456F">
      <w:pPr>
        <w:pStyle w:val="a0"/>
        <w:rPr>
          <w:rFonts w:ascii="Times New Roman" w:eastAsiaTheme="minorEastAsia" w:hAnsi="Times New Roman"/>
          <w:iCs/>
          <w:lang w:eastAsia="zh-CN"/>
        </w:rPr>
      </w:pPr>
      <w:r>
        <w:rPr>
          <w:rFonts w:ascii="Times New Roman" w:eastAsiaTheme="minorEastAsia" w:hAnsi="Times New Roman"/>
          <w:iCs/>
          <w:lang w:eastAsia="zh-CN"/>
        </w:rPr>
        <w:t>Beside</w:t>
      </w:r>
      <w:r w:rsidR="000F6C53">
        <w:rPr>
          <w:rFonts w:ascii="Times New Roman" w:eastAsiaTheme="minorEastAsia" w:hAnsi="Times New Roman"/>
          <w:iCs/>
          <w:lang w:eastAsia="zh-CN"/>
        </w:rPr>
        <w:t>s</w:t>
      </w:r>
      <w:r>
        <w:rPr>
          <w:rFonts w:ascii="Times New Roman" w:eastAsiaTheme="minorEastAsia" w:hAnsi="Times New Roman"/>
          <w:iCs/>
          <w:lang w:eastAsia="zh-CN"/>
        </w:rPr>
        <w:t xml:space="preserve"> the periodic beam indication</w:t>
      </w:r>
      <w:r w:rsidR="004D19E1">
        <w:rPr>
          <w:rFonts w:ascii="Times New Roman" w:eastAsiaTheme="minorEastAsia" w:hAnsi="Times New Roman"/>
          <w:iCs/>
          <w:lang w:eastAsia="zh-CN"/>
        </w:rPr>
        <w:t xml:space="preserve"> and aperiodic beam indication, semi-persistent AL beam indication is supported as well. For the indication of semi-persistent AL beam,</w:t>
      </w:r>
      <w:r w:rsidR="00C11EA0">
        <w:rPr>
          <w:rFonts w:ascii="Times New Roman" w:eastAsiaTheme="minorEastAsia" w:hAnsi="Times New Roman"/>
          <w:iCs/>
          <w:lang w:eastAsia="zh-CN"/>
        </w:rPr>
        <w:t xml:space="preserve"> </w:t>
      </w:r>
      <w:r w:rsidR="00C11EA0">
        <w:rPr>
          <w:rFonts w:ascii="Times New Roman" w:eastAsiaTheme="minorEastAsia" w:hAnsi="Times New Roman" w:hint="eastAsia"/>
          <w:iCs/>
          <w:lang w:eastAsia="zh-CN"/>
        </w:rPr>
        <w:t>configuration</w:t>
      </w:r>
      <w:r w:rsidR="00C11EA0">
        <w:rPr>
          <w:rFonts w:ascii="Times New Roman" w:eastAsiaTheme="minorEastAsia" w:hAnsi="Times New Roman"/>
          <w:iCs/>
          <w:lang w:eastAsia="zh-CN"/>
        </w:rPr>
        <w:t xml:space="preserve"> of periodic AL beam can be </w:t>
      </w:r>
      <w:proofErr w:type="gramStart"/>
      <w:r w:rsidR="00C11EA0">
        <w:rPr>
          <w:rFonts w:ascii="Times New Roman" w:eastAsiaTheme="minorEastAsia" w:hAnsi="Times New Roman"/>
          <w:iCs/>
          <w:lang w:eastAsia="zh-CN"/>
        </w:rPr>
        <w:t xml:space="preserve">baseline,  </w:t>
      </w:r>
      <w:r w:rsidR="0001456F">
        <w:rPr>
          <w:rFonts w:ascii="Times New Roman" w:eastAsiaTheme="minorEastAsia" w:hAnsi="Times New Roman"/>
          <w:iCs/>
          <w:lang w:eastAsia="zh-CN"/>
        </w:rPr>
        <w:t>RAN</w:t>
      </w:r>
      <w:proofErr w:type="gramEnd"/>
      <w:r w:rsidR="0001456F">
        <w:rPr>
          <w:rFonts w:ascii="Times New Roman" w:eastAsiaTheme="minorEastAsia" w:hAnsi="Times New Roman"/>
          <w:iCs/>
          <w:lang w:eastAsia="zh-CN"/>
        </w:rPr>
        <w:t>1 only needs to discuss a trigger signaling associated with the periodic configuration(s)</w:t>
      </w:r>
      <w:r w:rsidR="00EE7668">
        <w:rPr>
          <w:rFonts w:ascii="Times New Roman" w:eastAsiaTheme="minorEastAsia" w:hAnsi="Times New Roman"/>
          <w:iCs/>
          <w:lang w:eastAsia="zh-CN"/>
        </w:rPr>
        <w:t xml:space="preserve">, e.g., use DCI to </w:t>
      </w:r>
      <w:proofErr w:type="spellStart"/>
      <w:r w:rsidR="00EE7668">
        <w:rPr>
          <w:rFonts w:eastAsiaTheme="minorEastAsia"/>
          <w:szCs w:val="20"/>
          <w:lang w:eastAsia="zh-CN"/>
        </w:rPr>
        <w:t>to</w:t>
      </w:r>
      <w:proofErr w:type="spellEnd"/>
      <w:r w:rsidR="00EE7668">
        <w:rPr>
          <w:rFonts w:eastAsiaTheme="minorEastAsia"/>
          <w:szCs w:val="20"/>
          <w:lang w:eastAsia="zh-CN"/>
        </w:rPr>
        <w:t xml:space="preserve"> activate/deactivate single or multiple AL beam configuration(s)</w:t>
      </w:r>
      <w:r w:rsidR="0001456F">
        <w:rPr>
          <w:rFonts w:ascii="Times New Roman" w:eastAsiaTheme="minorEastAsia" w:hAnsi="Times New Roman"/>
          <w:iCs/>
          <w:lang w:eastAsia="zh-CN"/>
        </w:rPr>
        <w:t>.</w:t>
      </w:r>
    </w:p>
    <w:p w14:paraId="5B73925F" w14:textId="0A82A1DA" w:rsidR="0001456F" w:rsidRDefault="0001456F" w:rsidP="0001456F">
      <w:pPr>
        <w:pStyle w:val="a0"/>
        <w:rPr>
          <w:rFonts w:eastAsiaTheme="minorEastAsia"/>
          <w:szCs w:val="20"/>
          <w:lang w:eastAsia="zh-CN"/>
        </w:rPr>
      </w:pPr>
      <w:r>
        <w:rPr>
          <w:rFonts w:eastAsiaTheme="minorEastAsia"/>
          <w:szCs w:val="20"/>
          <w:lang w:eastAsia="zh-CN"/>
        </w:rPr>
        <w:t>Regarding the trigger signaling,</w:t>
      </w:r>
      <w:r w:rsidR="00EE7668">
        <w:rPr>
          <w:rFonts w:eastAsiaTheme="minorEastAsia"/>
          <w:szCs w:val="20"/>
          <w:lang w:eastAsia="zh-CN"/>
        </w:rPr>
        <w:t xml:space="preserve"> </w:t>
      </w:r>
      <w:r>
        <w:rPr>
          <w:rFonts w:eastAsiaTheme="minorEastAsia"/>
          <w:szCs w:val="20"/>
          <w:lang w:eastAsia="zh-CN"/>
        </w:rPr>
        <w:t>DCI can be used</w:t>
      </w:r>
      <w:r w:rsidR="002B1CEF">
        <w:rPr>
          <w:rFonts w:eastAsiaTheme="minorEastAsia"/>
          <w:szCs w:val="20"/>
          <w:lang w:eastAsia="zh-CN"/>
        </w:rPr>
        <w:t xml:space="preserve">, i.e., RRC configures multiple periodic configurations, each of the configuration can be activated/deactivation via the DCI. </w:t>
      </w:r>
      <w:r w:rsidR="00CB09D0">
        <w:rPr>
          <w:rFonts w:eastAsiaTheme="minorEastAsia"/>
          <w:szCs w:val="20"/>
          <w:lang w:eastAsia="zh-CN"/>
        </w:rPr>
        <w:t>For simplicity, a dedicated field in DCI can be used for the indication.</w:t>
      </w:r>
    </w:p>
    <w:p w14:paraId="69C09141" w14:textId="52B51188" w:rsidR="00EE7668" w:rsidRPr="000D7F5E" w:rsidRDefault="00EE7668" w:rsidP="00857066">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5</w:t>
      </w:r>
      <w:r w:rsidRPr="00810552">
        <w:rPr>
          <w:rFonts w:eastAsiaTheme="minorEastAsia" w:cs="Times"/>
          <w:b/>
          <w:szCs w:val="22"/>
          <w:lang w:val="en-GB" w:eastAsia="zh-CN"/>
        </w:rPr>
        <w:t>:</w:t>
      </w:r>
      <w:r>
        <w:rPr>
          <w:rFonts w:eastAsiaTheme="minorEastAsia" w:cs="Times"/>
          <w:b/>
          <w:szCs w:val="22"/>
          <w:lang w:val="en-GB" w:eastAsia="zh-CN"/>
        </w:rPr>
        <w:t xml:space="preserve"> For </w:t>
      </w:r>
      <w:r w:rsidRPr="00EE7668">
        <w:rPr>
          <w:rFonts w:eastAsiaTheme="minorEastAsia" w:cs="Times"/>
          <w:b/>
          <w:szCs w:val="22"/>
          <w:lang w:val="en-GB" w:eastAsia="zh-CN"/>
        </w:rPr>
        <w:t xml:space="preserve">semi-persistent AL beam, </w:t>
      </w:r>
      <w:r w:rsidR="00CB09D0">
        <w:rPr>
          <w:rFonts w:eastAsiaTheme="minorEastAsia" w:cs="Times"/>
          <w:b/>
          <w:szCs w:val="22"/>
          <w:lang w:val="en-GB" w:eastAsia="zh-CN"/>
        </w:rPr>
        <w:t xml:space="preserve">a dedicated field in </w:t>
      </w:r>
      <w:r w:rsidRPr="00EE7668">
        <w:rPr>
          <w:rFonts w:eastAsiaTheme="minorEastAsia" w:cs="Times"/>
          <w:b/>
          <w:szCs w:val="22"/>
          <w:lang w:val="en-GB" w:eastAsia="zh-CN"/>
        </w:rPr>
        <w:t xml:space="preserve">trigger </w:t>
      </w:r>
      <w:r w:rsidR="000D7F5E">
        <w:rPr>
          <w:rFonts w:eastAsiaTheme="minorEastAsia" w:cs="Times"/>
          <w:b/>
          <w:szCs w:val="22"/>
          <w:lang w:val="en-GB" w:eastAsia="zh-CN"/>
        </w:rPr>
        <w:t>signalling (e.g., DCI)</w:t>
      </w:r>
      <w:r w:rsidRPr="00EE7668">
        <w:rPr>
          <w:rFonts w:eastAsiaTheme="minorEastAsia" w:cs="Times"/>
          <w:b/>
          <w:szCs w:val="22"/>
          <w:lang w:val="en-GB" w:eastAsia="zh-CN"/>
        </w:rPr>
        <w:t xml:space="preserve"> is</w:t>
      </w:r>
      <w:r w:rsidR="00B04B44">
        <w:rPr>
          <w:rFonts w:eastAsiaTheme="minorEastAsia" w:cs="Times"/>
          <w:b/>
          <w:szCs w:val="22"/>
          <w:lang w:val="en-GB" w:eastAsia="zh-CN"/>
        </w:rPr>
        <w:t xml:space="preserve"> used to activate/</w:t>
      </w:r>
      <w:r w:rsidR="00CB09D0">
        <w:rPr>
          <w:rFonts w:eastAsiaTheme="minorEastAsia" w:cs="Times"/>
          <w:b/>
          <w:szCs w:val="22"/>
          <w:lang w:val="en-GB" w:eastAsia="zh-CN"/>
        </w:rPr>
        <w:t xml:space="preserve">deactivate </w:t>
      </w:r>
      <w:r w:rsidR="00B04B44" w:rsidRPr="00B04B44">
        <w:rPr>
          <w:rFonts w:eastAsiaTheme="minorEastAsia" w:cs="Times"/>
          <w:b/>
          <w:szCs w:val="22"/>
          <w:lang w:val="en-GB" w:eastAsia="zh-CN"/>
        </w:rPr>
        <w:t xml:space="preserve">periodic </w:t>
      </w:r>
      <w:r w:rsidR="00B04B44">
        <w:rPr>
          <w:rFonts w:eastAsiaTheme="minorEastAsia" w:cs="Times"/>
          <w:b/>
          <w:szCs w:val="22"/>
          <w:lang w:val="en-GB" w:eastAsia="zh-CN"/>
        </w:rPr>
        <w:t xml:space="preserve">AL beam </w:t>
      </w:r>
      <w:r w:rsidR="00B04B44" w:rsidRPr="00B04B44">
        <w:rPr>
          <w:rFonts w:eastAsiaTheme="minorEastAsia" w:cs="Times"/>
          <w:b/>
          <w:szCs w:val="22"/>
          <w:lang w:val="en-GB" w:eastAsia="zh-CN"/>
        </w:rPr>
        <w:t>configuration(s)</w:t>
      </w:r>
    </w:p>
    <w:p w14:paraId="685C29C4" w14:textId="1DE92A89" w:rsidR="00857066" w:rsidRPr="000C7B1E" w:rsidRDefault="00396AF4" w:rsidP="00857066">
      <w:pPr>
        <w:pStyle w:val="a0"/>
        <w:rPr>
          <w:rFonts w:eastAsiaTheme="minorEastAsia"/>
          <w:szCs w:val="20"/>
          <w:lang w:eastAsia="zh-CN"/>
        </w:rPr>
      </w:pPr>
      <w:r>
        <w:rPr>
          <w:rFonts w:eastAsiaTheme="minorEastAsia"/>
          <w:szCs w:val="20"/>
          <w:lang w:eastAsia="zh-CN"/>
        </w:rPr>
        <w:t xml:space="preserve">Another issue for AL beam indication is the beam conflict issue. When </w:t>
      </w:r>
      <w:r w:rsidR="0058311F" w:rsidRPr="002A5E63">
        <w:rPr>
          <w:rFonts w:eastAsiaTheme="minorEastAsia"/>
          <w:szCs w:val="20"/>
          <w:lang w:eastAsia="zh-CN"/>
        </w:rPr>
        <w:t xml:space="preserve">multiple </w:t>
      </w:r>
      <w:r w:rsidR="00EE7668">
        <w:rPr>
          <w:rFonts w:eastAsiaTheme="minorEastAsia"/>
          <w:szCs w:val="20"/>
          <w:lang w:eastAsia="zh-CN"/>
        </w:rPr>
        <w:t xml:space="preserve">different </w:t>
      </w:r>
      <w:r w:rsidR="0058311F" w:rsidRPr="002A5E63">
        <w:rPr>
          <w:rFonts w:eastAsiaTheme="minorEastAsia"/>
          <w:szCs w:val="20"/>
          <w:lang w:eastAsia="zh-CN"/>
        </w:rPr>
        <w:t>beam</w:t>
      </w:r>
      <w:r>
        <w:rPr>
          <w:rFonts w:eastAsiaTheme="minorEastAsia"/>
          <w:szCs w:val="20"/>
          <w:lang w:eastAsia="zh-CN"/>
        </w:rPr>
        <w:t>s</w:t>
      </w:r>
      <w:r w:rsidR="0058311F" w:rsidRPr="002A5E63">
        <w:rPr>
          <w:rFonts w:eastAsiaTheme="minorEastAsia"/>
          <w:szCs w:val="20"/>
          <w:lang w:eastAsia="zh-CN"/>
        </w:rPr>
        <w:t xml:space="preserve"> </w:t>
      </w:r>
      <w:r>
        <w:rPr>
          <w:rFonts w:eastAsiaTheme="minorEastAsia"/>
          <w:szCs w:val="20"/>
          <w:lang w:eastAsia="zh-CN"/>
        </w:rPr>
        <w:t>are</w:t>
      </w:r>
      <w:r w:rsidR="00EE7668">
        <w:rPr>
          <w:rFonts w:eastAsiaTheme="minorEastAsia"/>
          <w:szCs w:val="20"/>
          <w:lang w:eastAsia="zh-CN"/>
        </w:rPr>
        <w:t xml:space="preserve"> indicated</w:t>
      </w:r>
      <w:r w:rsidR="0058311F" w:rsidRPr="002A5E63">
        <w:rPr>
          <w:rFonts w:eastAsiaTheme="minorEastAsia"/>
          <w:szCs w:val="20"/>
          <w:lang w:eastAsia="zh-CN"/>
        </w:rPr>
        <w:t xml:space="preserve"> for a given time resource, </w:t>
      </w:r>
      <w:r>
        <w:rPr>
          <w:rFonts w:eastAsiaTheme="minorEastAsia"/>
          <w:szCs w:val="20"/>
          <w:lang w:eastAsia="zh-CN"/>
        </w:rPr>
        <w:t>one</w:t>
      </w:r>
      <w:r w:rsidR="00857066" w:rsidRPr="002A5E63">
        <w:rPr>
          <w:rFonts w:eastAsiaTheme="minorEastAsia"/>
          <w:szCs w:val="20"/>
          <w:lang w:eastAsia="zh-CN"/>
        </w:rPr>
        <w:t xml:space="preserve"> applied beam</w:t>
      </w:r>
      <w:r w:rsidR="00285270">
        <w:rPr>
          <w:rFonts w:eastAsiaTheme="minorEastAsia"/>
          <w:szCs w:val="20"/>
          <w:lang w:eastAsia="zh-CN"/>
        </w:rPr>
        <w:t xml:space="preserve"> </w:t>
      </w:r>
      <w:r>
        <w:rPr>
          <w:rFonts w:eastAsiaTheme="minorEastAsia"/>
          <w:szCs w:val="20"/>
          <w:lang w:eastAsia="zh-CN"/>
        </w:rPr>
        <w:t xml:space="preserve">should be determined </w:t>
      </w:r>
      <w:r w:rsidR="00285270">
        <w:rPr>
          <w:rFonts w:eastAsiaTheme="minorEastAsia"/>
          <w:szCs w:val="20"/>
          <w:lang w:eastAsia="zh-CN"/>
        </w:rPr>
        <w:t>if multiple simultaneous AL beams cannot be formulated by NCR</w:t>
      </w:r>
      <w:r w:rsidR="00857066" w:rsidRPr="002A5E63">
        <w:rPr>
          <w:rFonts w:eastAsiaTheme="minorEastAsia"/>
          <w:szCs w:val="20"/>
          <w:lang w:eastAsia="zh-CN"/>
        </w:rPr>
        <w:t xml:space="preserve">. Usually, the dynamic indication can override the semi-static indication, however, for the </w:t>
      </w:r>
      <w:r w:rsidR="00857066" w:rsidRPr="000C7B1E">
        <w:rPr>
          <w:rFonts w:eastAsiaTheme="minorEastAsia"/>
          <w:szCs w:val="20"/>
          <w:lang w:eastAsia="zh-CN"/>
        </w:rPr>
        <w:t>resource</w:t>
      </w:r>
      <w:r w:rsidR="003367FE" w:rsidRPr="000C7B1E">
        <w:rPr>
          <w:rFonts w:eastAsiaTheme="minorEastAsia"/>
          <w:szCs w:val="20"/>
          <w:lang w:eastAsia="zh-CN"/>
        </w:rPr>
        <w:t>s</w:t>
      </w:r>
      <w:r w:rsidR="00857066" w:rsidRPr="000C7B1E">
        <w:rPr>
          <w:rFonts w:eastAsiaTheme="minorEastAsia"/>
          <w:szCs w:val="20"/>
          <w:lang w:eastAsia="zh-CN"/>
        </w:rPr>
        <w:t xml:space="preserve"> for cell-specific signaling transmission</w:t>
      </w:r>
      <w:r w:rsidR="003367FE" w:rsidRPr="000C7B1E">
        <w:rPr>
          <w:rFonts w:eastAsiaTheme="minorEastAsia"/>
          <w:szCs w:val="20"/>
          <w:lang w:eastAsia="zh-CN"/>
        </w:rPr>
        <w:t>s</w:t>
      </w:r>
      <w:r w:rsidR="00857066" w:rsidRPr="000C7B1E">
        <w:rPr>
          <w:rFonts w:eastAsiaTheme="minorEastAsia"/>
          <w:szCs w:val="20"/>
          <w:lang w:eastAsia="zh-CN"/>
        </w:rPr>
        <w:t xml:space="preserve"> (e.g., SSB, type0-PDCCH CSS, PRACH, etc.), the NCR should perform beam sweeping based on semi-statically configured beam</w:t>
      </w:r>
      <w:r w:rsidR="00EE7668">
        <w:rPr>
          <w:rFonts w:eastAsiaTheme="minorEastAsia"/>
          <w:szCs w:val="20"/>
          <w:lang w:eastAsia="zh-CN"/>
        </w:rPr>
        <w:t>s</w:t>
      </w:r>
      <w:r w:rsidR="00857066" w:rsidRPr="000C7B1E">
        <w:rPr>
          <w:rFonts w:eastAsiaTheme="minorEastAsia"/>
          <w:szCs w:val="20"/>
          <w:lang w:eastAsia="zh-CN"/>
        </w:rPr>
        <w:t>,</w:t>
      </w:r>
      <w:r w:rsidR="003367FE" w:rsidRPr="000C7B1E">
        <w:rPr>
          <w:rFonts w:eastAsiaTheme="minorEastAsia"/>
          <w:szCs w:val="20"/>
          <w:lang w:eastAsia="zh-CN"/>
        </w:rPr>
        <w:t xml:space="preserve"> and the beam</w:t>
      </w:r>
      <w:r w:rsidR="00EE7668">
        <w:rPr>
          <w:rFonts w:eastAsiaTheme="minorEastAsia"/>
          <w:szCs w:val="20"/>
          <w:lang w:eastAsia="zh-CN"/>
        </w:rPr>
        <w:t>s</w:t>
      </w:r>
      <w:r w:rsidR="003367FE" w:rsidRPr="000C7B1E">
        <w:rPr>
          <w:rFonts w:eastAsiaTheme="minorEastAsia"/>
          <w:szCs w:val="20"/>
          <w:lang w:eastAsia="zh-CN"/>
        </w:rPr>
        <w:t xml:space="preserve"> should not be changed on those resources</w:t>
      </w:r>
      <w:r w:rsidR="00857066" w:rsidRPr="000C7B1E">
        <w:rPr>
          <w:rFonts w:eastAsiaTheme="minorEastAsia"/>
          <w:szCs w:val="20"/>
          <w:lang w:eastAsia="zh-CN"/>
        </w:rPr>
        <w:t>.</w:t>
      </w:r>
      <w:r w:rsidR="003367FE" w:rsidRPr="000C7B1E">
        <w:rPr>
          <w:rFonts w:eastAsiaTheme="minorEastAsia"/>
          <w:szCs w:val="20"/>
          <w:lang w:eastAsia="zh-CN"/>
        </w:rPr>
        <w:t xml:space="preserve"> So, it is preferred to introduce a ‘high priority flag’ for the semi-static beam indication, with this flag the </w:t>
      </w:r>
      <w:r w:rsidR="00A95115">
        <w:rPr>
          <w:rFonts w:eastAsiaTheme="minorEastAsia"/>
          <w:szCs w:val="20"/>
          <w:lang w:eastAsia="zh-CN"/>
        </w:rPr>
        <w:t>indication has highest priority</w:t>
      </w:r>
      <w:r w:rsidR="003367FE" w:rsidRPr="000C7B1E">
        <w:rPr>
          <w:rFonts w:eastAsiaTheme="minorEastAsia"/>
          <w:szCs w:val="20"/>
          <w:lang w:eastAsia="zh-CN"/>
        </w:rPr>
        <w:t>.</w:t>
      </w:r>
    </w:p>
    <w:p w14:paraId="10057687" w14:textId="59DA3517" w:rsidR="00396AF4" w:rsidRDefault="00396AF4" w:rsidP="004A7FC1">
      <w:pPr>
        <w:pStyle w:val="a0"/>
        <w:rPr>
          <w:rFonts w:eastAsiaTheme="minorEastAsia"/>
          <w:szCs w:val="20"/>
          <w:lang w:eastAsia="zh-CN"/>
        </w:rPr>
      </w:pPr>
      <w:r>
        <w:rPr>
          <w:rFonts w:eastAsiaTheme="minorEastAsia"/>
          <w:szCs w:val="20"/>
          <w:lang w:eastAsia="zh-CN"/>
        </w:rPr>
        <w:t xml:space="preserve">However, if the NCR is able to formulate multiple simultaneous AL beams by adopting multiple panels, the beam conflict issue becomes more complicated, i.e., NCR may performs forwarding via multiple AL beams or via a single selected beam. For the multiple panel case, our preference is to allow the NCR to use multiple </w:t>
      </w:r>
      <w:r w:rsidR="004A3E43">
        <w:rPr>
          <w:rFonts w:eastAsiaTheme="minorEastAsia"/>
          <w:szCs w:val="20"/>
          <w:lang w:eastAsia="zh-CN"/>
        </w:rPr>
        <w:t xml:space="preserve">simultaneous beams based on the indication. Regarding which beams can be used simultaneously by NCR AL, it is believed that such information can be exchanged between NCR and </w:t>
      </w:r>
      <w:proofErr w:type="spellStart"/>
      <w:r w:rsidR="004A3E43">
        <w:rPr>
          <w:rFonts w:eastAsiaTheme="minorEastAsia"/>
          <w:szCs w:val="20"/>
          <w:lang w:eastAsia="zh-CN"/>
        </w:rPr>
        <w:t>gNB</w:t>
      </w:r>
      <w:proofErr w:type="spellEnd"/>
      <w:r w:rsidR="004A3E43">
        <w:rPr>
          <w:rFonts w:eastAsiaTheme="minorEastAsia"/>
          <w:szCs w:val="20"/>
          <w:lang w:eastAsia="zh-CN"/>
        </w:rPr>
        <w:t xml:space="preserve"> via OAM.</w:t>
      </w:r>
    </w:p>
    <w:p w14:paraId="1E4B4EE0" w14:textId="5D60F99C" w:rsidR="003224E4" w:rsidRDefault="003367FE" w:rsidP="003224E4">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0F6C53">
        <w:rPr>
          <w:rFonts w:eastAsiaTheme="minorEastAsia"/>
          <w:b/>
          <w:lang w:eastAsia="zh-CN"/>
        </w:rPr>
        <w:t>6</w:t>
      </w:r>
      <w:r w:rsidRPr="00BF1FEB">
        <w:rPr>
          <w:rFonts w:eastAsiaTheme="minorEastAsia" w:hint="eastAsia"/>
          <w:b/>
          <w:lang w:eastAsia="zh-CN"/>
        </w:rPr>
        <w:t>:</w:t>
      </w:r>
      <w:r w:rsidRPr="004D1CF4">
        <w:rPr>
          <w:rFonts w:eastAsiaTheme="minorEastAsia"/>
          <w:b/>
          <w:lang w:eastAsia="zh-CN"/>
        </w:rPr>
        <w:t xml:space="preserve"> </w:t>
      </w:r>
      <w:r w:rsidR="009158DA">
        <w:rPr>
          <w:rFonts w:eastAsiaTheme="minorEastAsia"/>
          <w:b/>
          <w:lang w:eastAsia="zh-CN"/>
        </w:rPr>
        <w:t>Support ‘high priority flag’ in AL beam indication, i</w:t>
      </w:r>
      <w:r w:rsidR="003224E4">
        <w:rPr>
          <w:rFonts w:eastAsiaTheme="minorEastAsia"/>
          <w:b/>
          <w:lang w:eastAsia="zh-CN"/>
        </w:rPr>
        <w:t xml:space="preserve">f ‘high priority flag’ is set for a given AL beam indication, the beam is used with highest </w:t>
      </w:r>
      <w:proofErr w:type="spellStart"/>
      <w:r w:rsidR="003224E4">
        <w:rPr>
          <w:rFonts w:eastAsiaTheme="minorEastAsia"/>
          <w:b/>
          <w:lang w:eastAsia="zh-CN"/>
        </w:rPr>
        <w:t>priorty</w:t>
      </w:r>
      <w:proofErr w:type="spellEnd"/>
      <w:r w:rsidR="003224E4">
        <w:rPr>
          <w:rFonts w:eastAsiaTheme="minorEastAsia"/>
          <w:b/>
          <w:lang w:eastAsia="zh-CN"/>
        </w:rPr>
        <w:t xml:space="preserve"> when beam conflict occurs.</w:t>
      </w:r>
    </w:p>
    <w:p w14:paraId="7E178BD3" w14:textId="09C1069F" w:rsidR="00857066" w:rsidRPr="003367FE" w:rsidRDefault="003367FE"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A7FC1">
        <w:rPr>
          <w:rFonts w:eastAsiaTheme="minorEastAsia"/>
          <w:b/>
          <w:lang w:eastAsia="zh-CN"/>
        </w:rPr>
        <w:t>7</w:t>
      </w:r>
      <w:r w:rsidRPr="00BF1FEB">
        <w:rPr>
          <w:rFonts w:eastAsiaTheme="minorEastAsia" w:hint="eastAsia"/>
          <w:b/>
          <w:lang w:eastAsia="zh-CN"/>
        </w:rPr>
        <w:t>:</w:t>
      </w:r>
      <w:r w:rsidRPr="004D1CF4">
        <w:rPr>
          <w:rFonts w:eastAsiaTheme="minorEastAsia"/>
          <w:b/>
          <w:lang w:eastAsia="zh-CN"/>
        </w:rPr>
        <w:t xml:space="preserve"> </w:t>
      </w:r>
      <w:r w:rsidR="004A3E43">
        <w:rPr>
          <w:rFonts w:eastAsiaTheme="minorEastAsia"/>
          <w:b/>
          <w:lang w:eastAsia="zh-CN"/>
        </w:rPr>
        <w:t>In case of beam conflict, d</w:t>
      </w:r>
      <w:r>
        <w:rPr>
          <w:rFonts w:eastAsiaTheme="minorEastAsia"/>
          <w:b/>
          <w:lang w:eastAsia="zh-CN"/>
        </w:rPr>
        <w:t>ynamic</w:t>
      </w:r>
      <w:r w:rsidRPr="00D352C9">
        <w:rPr>
          <w:rFonts w:eastAsiaTheme="minorEastAsia"/>
          <w:b/>
          <w:lang w:eastAsia="zh-CN"/>
        </w:rPr>
        <w:t xml:space="preserve"> beam indication</w:t>
      </w:r>
      <w:r>
        <w:rPr>
          <w:rFonts w:eastAsiaTheme="minorEastAsia"/>
          <w:b/>
          <w:lang w:eastAsia="zh-CN"/>
        </w:rPr>
        <w:t xml:space="preserve"> can override the semi-static beam </w:t>
      </w:r>
      <w:r w:rsidR="004A3E43">
        <w:rPr>
          <w:rFonts w:eastAsiaTheme="minorEastAsia"/>
          <w:b/>
          <w:lang w:eastAsia="zh-CN"/>
        </w:rPr>
        <w:t>indication</w:t>
      </w:r>
      <w:r>
        <w:rPr>
          <w:rFonts w:eastAsiaTheme="minorEastAsia"/>
          <w:b/>
          <w:lang w:eastAsia="zh-CN"/>
        </w:rPr>
        <w:t>, except when ‘high priority flag’ is set for the semi-static indication.</w:t>
      </w:r>
    </w:p>
    <w:p w14:paraId="0860A523" w14:textId="2D034BC8" w:rsidR="009158DA" w:rsidRPr="00E33630" w:rsidRDefault="009158DA"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A7FC1">
        <w:rPr>
          <w:rFonts w:eastAsiaTheme="minorEastAsia"/>
          <w:b/>
          <w:lang w:eastAsia="zh-CN"/>
        </w:rPr>
        <w:t>8</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If NCR can formulate multiple simultaneous beams (e.g., NCR has multiple </w:t>
      </w:r>
      <w:proofErr w:type="gramStart"/>
      <w:r>
        <w:rPr>
          <w:rFonts w:eastAsiaTheme="minorEastAsia"/>
          <w:b/>
          <w:lang w:eastAsia="zh-CN"/>
        </w:rPr>
        <w:t>panel</w:t>
      </w:r>
      <w:proofErr w:type="gramEnd"/>
      <w:r>
        <w:rPr>
          <w:rFonts w:eastAsiaTheme="minorEastAsia"/>
          <w:b/>
          <w:lang w:eastAsia="zh-CN"/>
        </w:rPr>
        <w:t xml:space="preserve"> in AL), the NCR is allowed to use multiple AL beams simultaneously based on AL beam indications. </w:t>
      </w:r>
    </w:p>
    <w:p w14:paraId="3338B89A" w14:textId="04B526AA" w:rsidR="0099276A" w:rsidRPr="00210733" w:rsidRDefault="0099276A" w:rsidP="00210733">
      <w:pPr>
        <w:pStyle w:val="1"/>
      </w:pPr>
      <w:r w:rsidRPr="00210733">
        <w:t>Beam restriction</w:t>
      </w:r>
    </w:p>
    <w:p w14:paraId="7DE7D93E" w14:textId="079FA68B" w:rsidR="0089268A" w:rsidRPr="002A5E63" w:rsidRDefault="0089268A" w:rsidP="0089268A">
      <w:pPr>
        <w:pStyle w:val="a0"/>
        <w:rPr>
          <w:rFonts w:eastAsiaTheme="minorEastAsia"/>
          <w:szCs w:val="20"/>
          <w:lang w:eastAsia="zh-CN"/>
        </w:rPr>
      </w:pPr>
      <w:r w:rsidRPr="004E128B">
        <w:rPr>
          <w:rFonts w:eastAsiaTheme="minorEastAsia"/>
          <w:szCs w:val="20"/>
          <w:lang w:eastAsia="zh-CN"/>
        </w:rPr>
        <w:t>As required in</w:t>
      </w:r>
      <w:r w:rsidR="00F84A26" w:rsidRPr="004E128B">
        <w:rPr>
          <w:rFonts w:eastAsiaTheme="minorEastAsia"/>
          <w:szCs w:val="20"/>
          <w:lang w:eastAsia="zh-CN"/>
        </w:rPr>
        <w:t xml:space="preserve"> </w:t>
      </w:r>
      <w:r w:rsidR="00C134AD" w:rsidRPr="004E128B">
        <w:rPr>
          <w:rFonts w:eastAsiaTheme="minorEastAsia"/>
          <w:szCs w:val="20"/>
          <w:lang w:eastAsia="zh-CN"/>
        </w:rPr>
        <w:t>W</w:t>
      </w:r>
      <w:r w:rsidRPr="004E128B">
        <w:rPr>
          <w:rFonts w:eastAsiaTheme="minorEastAsia"/>
          <w:szCs w:val="20"/>
          <w:lang w:eastAsia="zh-CN"/>
        </w:rPr>
        <w:t xml:space="preserve">ID </w:t>
      </w:r>
      <w:r w:rsidR="003C2AE0" w:rsidRPr="004E128B">
        <w:rPr>
          <w:rFonts w:eastAsiaTheme="minorEastAsia"/>
          <w:szCs w:val="20"/>
          <w:lang w:eastAsia="zh-CN"/>
        </w:rPr>
        <w:fldChar w:fldCharType="begin"/>
      </w:r>
      <w:r w:rsidR="003C2AE0" w:rsidRPr="004E128B">
        <w:rPr>
          <w:rFonts w:eastAsiaTheme="minorEastAsia"/>
          <w:szCs w:val="20"/>
          <w:lang w:eastAsia="zh-CN"/>
        </w:rPr>
        <w:instrText xml:space="preserve"> REF _Ref111111684 \r \h </w:instrText>
      </w:r>
      <w:r w:rsidR="004E128B" w:rsidRPr="002A5E63">
        <w:rPr>
          <w:rFonts w:eastAsiaTheme="minorEastAsia"/>
          <w:szCs w:val="20"/>
          <w:lang w:eastAsia="zh-CN"/>
        </w:rPr>
        <w:instrText xml:space="preserve"> \* MERGEFORMAT </w:instrText>
      </w:r>
      <w:r w:rsidR="003C2AE0" w:rsidRPr="004E128B">
        <w:rPr>
          <w:rFonts w:eastAsiaTheme="minorEastAsia"/>
          <w:szCs w:val="20"/>
          <w:lang w:eastAsia="zh-CN"/>
        </w:rPr>
      </w:r>
      <w:r w:rsidR="003C2AE0" w:rsidRPr="004E128B">
        <w:rPr>
          <w:rFonts w:eastAsiaTheme="minorEastAsia"/>
          <w:szCs w:val="20"/>
          <w:lang w:eastAsia="zh-CN"/>
        </w:rPr>
        <w:fldChar w:fldCharType="separate"/>
      </w:r>
      <w:r w:rsidR="00DC17F1" w:rsidRPr="004E128B">
        <w:rPr>
          <w:rFonts w:eastAsiaTheme="minorEastAsia"/>
          <w:szCs w:val="20"/>
          <w:lang w:eastAsia="zh-CN"/>
        </w:rPr>
        <w:t>[1]</w:t>
      </w:r>
      <w:r w:rsidR="003C2AE0" w:rsidRPr="004E128B">
        <w:rPr>
          <w:rFonts w:eastAsiaTheme="minorEastAsia"/>
          <w:szCs w:val="20"/>
          <w:lang w:eastAsia="zh-CN"/>
        </w:rPr>
        <w:fldChar w:fldCharType="end"/>
      </w:r>
      <w:r w:rsidRPr="004E128B">
        <w:rPr>
          <w:rFonts w:eastAsiaTheme="minorEastAsia"/>
          <w:szCs w:val="20"/>
          <w:lang w:eastAsia="zh-CN"/>
        </w:rPr>
        <w:t>, the n</w:t>
      </w:r>
      <w:r w:rsidRPr="002A5E63">
        <w:rPr>
          <w:rFonts w:eastAsiaTheme="minorEastAsia"/>
          <w:szCs w:val="20"/>
          <w:lang w:eastAsia="zh-CN"/>
        </w:rPr>
        <w:t xml:space="preserve">etwork-controlled repeater can maintain BH link and </w:t>
      </w:r>
      <w:r w:rsidR="002D6ABE" w:rsidRPr="002A5E63">
        <w:rPr>
          <w:rFonts w:eastAsiaTheme="minorEastAsia"/>
          <w:szCs w:val="20"/>
          <w:lang w:eastAsia="zh-CN"/>
        </w:rPr>
        <w:t>AL</w:t>
      </w:r>
      <w:r w:rsidRPr="002A5E63">
        <w:rPr>
          <w:rFonts w:eastAsiaTheme="minorEastAsia"/>
          <w:szCs w:val="20"/>
          <w:lang w:eastAsia="zh-CN"/>
        </w:rPr>
        <w:t xml:space="preserve"> link simultaneously, since the two links operate in the same band, the signal from one of the </w:t>
      </w:r>
      <w:proofErr w:type="gramStart"/>
      <w:r w:rsidRPr="002A5E63">
        <w:rPr>
          <w:rFonts w:eastAsiaTheme="minorEastAsia"/>
          <w:szCs w:val="20"/>
          <w:lang w:eastAsia="zh-CN"/>
        </w:rPr>
        <w:t>link</w:t>
      </w:r>
      <w:proofErr w:type="gramEnd"/>
      <w:r w:rsidRPr="002A5E63">
        <w:rPr>
          <w:rFonts w:eastAsiaTheme="minorEastAsia"/>
          <w:szCs w:val="20"/>
          <w:lang w:eastAsia="zh-CN"/>
        </w:rPr>
        <w:t xml:space="preserve"> may impact the other link. For example, for DL/UL signaling forwarding, the output signal of the </w:t>
      </w:r>
      <w:r w:rsidR="002D6ABE" w:rsidRPr="002A5E63">
        <w:rPr>
          <w:rFonts w:eastAsiaTheme="minorEastAsia"/>
          <w:szCs w:val="20"/>
          <w:lang w:eastAsia="zh-CN"/>
        </w:rPr>
        <w:t xml:space="preserve">NCR </w:t>
      </w:r>
      <w:r w:rsidRPr="002A5E63">
        <w:rPr>
          <w:rFonts w:eastAsiaTheme="minorEastAsia"/>
          <w:szCs w:val="20"/>
          <w:lang w:eastAsia="zh-CN"/>
        </w:rPr>
        <w:t xml:space="preserve">may return to the </w:t>
      </w:r>
      <w:r w:rsidR="002D6ABE" w:rsidRPr="002A5E63">
        <w:rPr>
          <w:rFonts w:eastAsiaTheme="minorEastAsia"/>
          <w:szCs w:val="20"/>
          <w:lang w:eastAsia="zh-CN"/>
        </w:rPr>
        <w:t>NCR</w:t>
      </w:r>
      <w:r w:rsidRPr="002A5E63">
        <w:rPr>
          <w:rFonts w:eastAsiaTheme="minorEastAsia"/>
          <w:szCs w:val="20"/>
          <w:lang w:eastAsia="zh-CN"/>
        </w:rPr>
        <w:t>’s input antenna, this will incur the auto</w:t>
      </w:r>
      <w:r w:rsidR="002D6ABE" w:rsidRPr="002A5E63">
        <w:rPr>
          <w:rFonts w:eastAsiaTheme="minorEastAsia"/>
          <w:szCs w:val="20"/>
          <w:lang w:eastAsia="zh-CN"/>
        </w:rPr>
        <w:t>-</w:t>
      </w:r>
      <w:r w:rsidR="00F27ECC" w:rsidRPr="002A5E63">
        <w:rPr>
          <w:rFonts w:eastAsiaTheme="minorEastAsia"/>
          <w:szCs w:val="20"/>
          <w:lang w:eastAsia="zh-CN"/>
        </w:rPr>
        <w:t>excitation</w:t>
      </w:r>
      <w:r w:rsidRPr="002A5E63">
        <w:rPr>
          <w:rFonts w:eastAsiaTheme="minorEastAsia"/>
          <w:szCs w:val="20"/>
          <w:lang w:eastAsia="zh-CN"/>
        </w:rPr>
        <w:t xml:space="preserve"> of the repeater.</w:t>
      </w:r>
    </w:p>
    <w:p w14:paraId="48580DEC" w14:textId="4776D075" w:rsidR="003819AA" w:rsidRPr="002A5E63" w:rsidRDefault="0089268A" w:rsidP="0089268A">
      <w:pPr>
        <w:pStyle w:val="a0"/>
        <w:rPr>
          <w:rFonts w:eastAsiaTheme="minorEastAsia"/>
          <w:szCs w:val="20"/>
          <w:lang w:eastAsia="zh-CN"/>
        </w:rPr>
      </w:pPr>
      <w:r w:rsidRPr="002A5E63">
        <w:rPr>
          <w:rFonts w:eastAsiaTheme="minorEastAsia"/>
          <w:szCs w:val="20"/>
          <w:lang w:eastAsia="zh-CN"/>
        </w:rPr>
        <w:lastRenderedPageBreak/>
        <w:t>Since the auto</w:t>
      </w:r>
      <w:r w:rsidR="002D6ABE" w:rsidRPr="002A5E63">
        <w:rPr>
          <w:rFonts w:eastAsiaTheme="minorEastAsia"/>
          <w:szCs w:val="20"/>
          <w:lang w:eastAsia="zh-CN"/>
        </w:rPr>
        <w:t>-</w:t>
      </w:r>
      <w:r w:rsidR="00F27ECC" w:rsidRPr="002A5E63">
        <w:rPr>
          <w:rFonts w:eastAsiaTheme="minorEastAsia"/>
          <w:szCs w:val="20"/>
          <w:lang w:eastAsia="zh-CN"/>
        </w:rPr>
        <w:t>excitation</w:t>
      </w:r>
      <w:r w:rsidRPr="002A5E63">
        <w:rPr>
          <w:rFonts w:eastAsiaTheme="minorEastAsia"/>
          <w:szCs w:val="20"/>
          <w:lang w:eastAsia="zh-CN"/>
        </w:rPr>
        <w:t xml:space="preserve"> phenomenon </w:t>
      </w:r>
      <w:r w:rsidR="003819AA" w:rsidRPr="002A5E63">
        <w:rPr>
          <w:rFonts w:eastAsiaTheme="minorEastAsia"/>
          <w:szCs w:val="20"/>
          <w:lang w:eastAsia="zh-CN"/>
        </w:rPr>
        <w:t xml:space="preserve">will introduce interference to the network and </w:t>
      </w:r>
      <w:r w:rsidRPr="002A5E63">
        <w:rPr>
          <w:rFonts w:eastAsiaTheme="minorEastAsia"/>
          <w:szCs w:val="20"/>
          <w:lang w:eastAsia="zh-CN"/>
        </w:rPr>
        <w:t xml:space="preserve">may destroy the hardware of the repeater, it should be avoided. </w:t>
      </w:r>
      <w:r w:rsidR="003819AA" w:rsidRPr="002A5E63">
        <w:rPr>
          <w:rFonts w:eastAsiaTheme="minorEastAsia"/>
          <w:szCs w:val="20"/>
          <w:lang w:eastAsia="zh-CN"/>
        </w:rPr>
        <w:t>For legacy repeater deployment, the auto-excitation is avoided by manually isolating the input and output of the repeater. However, for signal transmission in FR2, a new reflecting object in the environment may largely change the signal transmission path, consequently the manually isolation between input and output of the repeater cannot always prevent the signaling leakage from output side to input side.</w:t>
      </w:r>
    </w:p>
    <w:p w14:paraId="42862280" w14:textId="2CFC39A4" w:rsidR="0089268A" w:rsidRPr="00F62C76" w:rsidRDefault="00D533FE" w:rsidP="0089268A">
      <w:pPr>
        <w:pStyle w:val="a0"/>
        <w:rPr>
          <w:rFonts w:eastAsiaTheme="minorEastAsia"/>
          <w:szCs w:val="20"/>
          <w:lang w:eastAsia="zh-CN"/>
        </w:rPr>
      </w:pPr>
      <w:r>
        <w:rPr>
          <w:rFonts w:eastAsiaTheme="minorEastAsia"/>
          <w:szCs w:val="20"/>
          <w:lang w:eastAsia="zh-CN"/>
        </w:rPr>
        <w:t>T</w:t>
      </w:r>
      <w:r w:rsidR="002D6ABE">
        <w:rPr>
          <w:szCs w:val="20"/>
        </w:rPr>
        <w:t xml:space="preserve">o </w:t>
      </w:r>
      <w:r>
        <w:rPr>
          <w:szCs w:val="20"/>
        </w:rPr>
        <w:t xml:space="preserve">flexibly control </w:t>
      </w:r>
      <w:r w:rsidR="002D6ABE">
        <w:rPr>
          <w:szCs w:val="20"/>
        </w:rPr>
        <w:t xml:space="preserve">the auto-excitation, </w:t>
      </w:r>
      <w:r>
        <w:rPr>
          <w:szCs w:val="20"/>
        </w:rPr>
        <w:t xml:space="preserve">the use of </w:t>
      </w:r>
      <w:r w:rsidR="002D6ABE">
        <w:rPr>
          <w:szCs w:val="20"/>
        </w:rPr>
        <w:t>output beam and</w:t>
      </w:r>
      <w:r>
        <w:rPr>
          <w:szCs w:val="20"/>
        </w:rPr>
        <w:t>/or</w:t>
      </w:r>
      <w:r w:rsidR="002D6ABE">
        <w:rPr>
          <w:szCs w:val="20"/>
        </w:rPr>
        <w:t xml:space="preserve"> input beam of the NCR should be </w:t>
      </w:r>
      <w:r>
        <w:rPr>
          <w:szCs w:val="20"/>
        </w:rPr>
        <w:t>restricted</w:t>
      </w:r>
      <w:r w:rsidR="002D6ABE">
        <w:rPr>
          <w:szCs w:val="20"/>
        </w:rPr>
        <w:t xml:space="preserve">. As illustrated in </w:t>
      </w:r>
      <w:r w:rsidR="002D6ABE">
        <w:rPr>
          <w:szCs w:val="20"/>
        </w:rPr>
        <w:fldChar w:fldCharType="begin"/>
      </w:r>
      <w:r w:rsidR="002D6ABE">
        <w:rPr>
          <w:szCs w:val="20"/>
        </w:rPr>
        <w:instrText xml:space="preserve"> REF _Ref102125523 \h </w:instrText>
      </w:r>
      <w:r w:rsidR="002D6ABE">
        <w:rPr>
          <w:szCs w:val="20"/>
        </w:rPr>
      </w:r>
      <w:r w:rsidR="002D6ABE">
        <w:rPr>
          <w:szCs w:val="20"/>
        </w:rPr>
        <w:fldChar w:fldCharType="separate"/>
      </w:r>
      <w:r w:rsidR="00DC17F1">
        <w:rPr>
          <w:rFonts w:eastAsia="宋体"/>
          <w:b/>
          <w:bCs/>
          <w:szCs w:val="20"/>
          <w:lang w:eastAsia="zh-CN"/>
        </w:rPr>
        <w:fldChar w:fldCharType="begin"/>
      </w:r>
      <w:r w:rsidR="00DC17F1">
        <w:rPr>
          <w:szCs w:val="20"/>
        </w:rPr>
        <w:instrText xml:space="preserve"> REF _Ref118737471 \h </w:instrText>
      </w:r>
      <w:r w:rsidR="00DC17F1">
        <w:rPr>
          <w:rFonts w:eastAsia="宋体"/>
          <w:b/>
          <w:bCs/>
          <w:szCs w:val="20"/>
          <w:lang w:eastAsia="zh-CN"/>
        </w:rPr>
      </w:r>
      <w:r w:rsidR="00DC17F1">
        <w:rPr>
          <w:rFonts w:eastAsia="宋体"/>
          <w:b/>
          <w:bCs/>
          <w:szCs w:val="20"/>
          <w:lang w:eastAsia="zh-CN"/>
        </w:rPr>
        <w:fldChar w:fldCharType="separate"/>
      </w:r>
      <w:r w:rsidR="00DC17F1">
        <w:t xml:space="preserve">Figure </w:t>
      </w:r>
      <w:r w:rsidR="00DC17F1">
        <w:rPr>
          <w:noProof/>
        </w:rPr>
        <w:t>4</w:t>
      </w:r>
      <w:r w:rsidR="00DC17F1">
        <w:rPr>
          <w:rFonts w:eastAsia="宋体"/>
          <w:b/>
          <w:bCs/>
          <w:szCs w:val="20"/>
          <w:lang w:eastAsia="zh-CN"/>
        </w:rPr>
        <w:fldChar w:fldCharType="end"/>
      </w:r>
      <w:r w:rsidR="002D6ABE">
        <w:rPr>
          <w:szCs w:val="20"/>
        </w:rPr>
        <w:fldChar w:fldCharType="end"/>
      </w:r>
      <w:r w:rsidR="002D6ABE">
        <w:rPr>
          <w:szCs w:val="20"/>
        </w:rPr>
        <w:t>, if some beams incur auto-excitation, the beams can be set as restricted beams and NCR will not use such beams to forward signal.</w:t>
      </w:r>
      <w:r w:rsidR="0089268A">
        <w:rPr>
          <w:szCs w:val="20"/>
        </w:rPr>
        <w:t xml:space="preserve"> </w:t>
      </w:r>
    </w:p>
    <w:p w14:paraId="5223BDF2" w14:textId="77777777" w:rsidR="00FB1357" w:rsidRDefault="00F240C4" w:rsidP="00DC3C17">
      <w:pPr>
        <w:pStyle w:val="a0"/>
        <w:keepNext/>
        <w:jc w:val="center"/>
      </w:pPr>
      <w:r>
        <w:rPr>
          <w:noProof/>
        </w:rPr>
        <w:drawing>
          <wp:inline distT="0" distB="0" distL="0" distR="0" wp14:anchorId="6DF0CACB" wp14:editId="5B2EE2D7">
            <wp:extent cx="3848431" cy="83796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14279" cy="852306"/>
                    </a:xfrm>
                    <a:prstGeom prst="rect">
                      <a:avLst/>
                    </a:prstGeom>
                  </pic:spPr>
                </pic:pic>
              </a:graphicData>
            </a:graphic>
          </wp:inline>
        </w:drawing>
      </w:r>
    </w:p>
    <w:p w14:paraId="28820754" w14:textId="5F73221A" w:rsidR="00E94D86" w:rsidRDefault="00FB1357" w:rsidP="007C3775">
      <w:pPr>
        <w:pStyle w:val="a6"/>
        <w:jc w:val="center"/>
      </w:pPr>
      <w:bookmarkStart w:id="5" w:name="_Ref118737471"/>
      <w:r>
        <w:t xml:space="preserve">Figure </w:t>
      </w:r>
      <w:fldSimple w:instr=" SEQ Figure \* ARABIC ">
        <w:r w:rsidR="00DC17F1">
          <w:rPr>
            <w:noProof/>
          </w:rPr>
          <w:t>4</w:t>
        </w:r>
      </w:fldSimple>
      <w:bookmarkEnd w:id="5"/>
      <w:r w:rsidRPr="00FB1357">
        <w:t xml:space="preserve"> </w:t>
      </w:r>
      <w:r>
        <w:t>Restricted beam</w:t>
      </w:r>
    </w:p>
    <w:p w14:paraId="3BE7F585" w14:textId="3803D74E" w:rsidR="0038787B" w:rsidRDefault="0038787B" w:rsidP="003455EB">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7F4C4E">
        <w:rPr>
          <w:rFonts w:eastAsiaTheme="minorEastAsia"/>
          <w:b/>
          <w:lang w:eastAsia="zh-CN"/>
        </w:rPr>
        <w:t>9</w:t>
      </w:r>
      <w:r w:rsidRPr="00BF1FEB">
        <w:rPr>
          <w:rFonts w:eastAsiaTheme="minorEastAsia" w:hint="eastAsia"/>
          <w:b/>
          <w:lang w:eastAsia="zh-CN"/>
        </w:rPr>
        <w:t>:</w:t>
      </w:r>
      <w:r w:rsidR="008A1A3D">
        <w:rPr>
          <w:rFonts w:eastAsiaTheme="minorEastAsia"/>
          <w:b/>
          <w:lang w:eastAsia="zh-CN"/>
        </w:rPr>
        <w:t xml:space="preserve"> I</w:t>
      </w:r>
      <w:r>
        <w:rPr>
          <w:rFonts w:eastAsiaTheme="minorEastAsia"/>
          <w:b/>
          <w:lang w:eastAsia="zh-CN"/>
        </w:rPr>
        <w:t>ntroduce beam restriction to avoid auto-</w:t>
      </w:r>
      <w:r w:rsidR="00737C09">
        <w:rPr>
          <w:rFonts w:eastAsiaTheme="minorEastAsia"/>
          <w:b/>
          <w:lang w:eastAsia="zh-CN"/>
        </w:rPr>
        <w:t>excitation</w:t>
      </w:r>
      <w:r>
        <w:rPr>
          <w:rFonts w:eastAsiaTheme="minorEastAsia"/>
          <w:b/>
          <w:lang w:eastAsia="zh-CN"/>
        </w:rPr>
        <w:t xml:space="preserve"> of the </w:t>
      </w:r>
      <w:r w:rsidR="00904B77">
        <w:rPr>
          <w:rFonts w:eastAsiaTheme="minorEastAsia"/>
          <w:b/>
          <w:lang w:eastAsia="zh-CN"/>
        </w:rPr>
        <w:t>NCR</w:t>
      </w:r>
      <w:r>
        <w:rPr>
          <w:rFonts w:eastAsiaTheme="minorEastAsia"/>
          <w:b/>
          <w:lang w:eastAsia="zh-CN"/>
        </w:rPr>
        <w:t xml:space="preserve">. </w:t>
      </w:r>
    </w:p>
    <w:p w14:paraId="2474B3C8" w14:textId="77777777" w:rsidR="00F61E72" w:rsidRDefault="00F61E72" w:rsidP="00F61E72">
      <w:pPr>
        <w:pStyle w:val="2"/>
        <w:numPr>
          <w:ilvl w:val="1"/>
          <w:numId w:val="5"/>
        </w:numPr>
      </w:pPr>
      <w:r w:rsidRPr="006B6E03">
        <w:t xml:space="preserve">ON-OFF information </w:t>
      </w:r>
    </w:p>
    <w:tbl>
      <w:tblPr>
        <w:tblStyle w:val="ab"/>
        <w:tblW w:w="0" w:type="auto"/>
        <w:tblLook w:val="04A0" w:firstRow="1" w:lastRow="0" w:firstColumn="1" w:lastColumn="0" w:noHBand="0" w:noVBand="1"/>
      </w:tblPr>
      <w:tblGrid>
        <w:gridCol w:w="9019"/>
      </w:tblGrid>
      <w:tr w:rsidR="00F61E72" w:rsidRPr="007B5C9A" w14:paraId="38847A29" w14:textId="77777777" w:rsidTr="00B03FD3">
        <w:tc>
          <w:tcPr>
            <w:tcW w:w="9019" w:type="dxa"/>
          </w:tcPr>
          <w:p w14:paraId="2BC03DCE" w14:textId="77777777" w:rsidR="003A5557" w:rsidRPr="009E2E1F" w:rsidRDefault="003A5557" w:rsidP="003A5557">
            <w:pPr>
              <w:shd w:val="clear" w:color="auto" w:fill="FFFFFF"/>
              <w:rPr>
                <w:rFonts w:ascii="Times" w:eastAsia="Malgun Gothic" w:hAnsi="Times" w:cs="Times"/>
                <w:b/>
                <w:bCs/>
                <w:color w:val="493118"/>
                <w:sz w:val="20"/>
                <w:szCs w:val="20"/>
                <w:highlight w:val="green"/>
                <w:lang w:eastAsia="zh-CN"/>
              </w:rPr>
            </w:pPr>
            <w:r w:rsidRPr="009E2E1F">
              <w:rPr>
                <w:rFonts w:ascii="Times" w:eastAsia="宋体" w:hAnsi="Times" w:cs="Times"/>
                <w:b/>
                <w:bCs/>
                <w:color w:val="493118"/>
                <w:sz w:val="20"/>
                <w:szCs w:val="20"/>
                <w:highlight w:val="green"/>
                <w:lang w:eastAsia="zh-CN"/>
              </w:rPr>
              <w:t>Agreement</w:t>
            </w:r>
          </w:p>
          <w:p w14:paraId="090FC6A1" w14:textId="77777777" w:rsidR="003A5557" w:rsidRPr="009E2E1F" w:rsidRDefault="003A5557" w:rsidP="003A5557">
            <w:pPr>
              <w:shd w:val="clear" w:color="auto" w:fill="FFFFFF"/>
              <w:rPr>
                <w:rFonts w:ascii="Times" w:eastAsia="宋体" w:hAnsi="Times" w:cs="Times"/>
                <w:color w:val="493118"/>
                <w:sz w:val="20"/>
                <w:szCs w:val="20"/>
                <w:lang w:eastAsia="zh-CN"/>
              </w:rPr>
            </w:pPr>
            <w:r w:rsidRPr="009E2E1F">
              <w:rPr>
                <w:rFonts w:ascii="Times" w:eastAsia="宋体" w:hAnsi="Times" w:cs="Times"/>
                <w:color w:val="493118"/>
                <w:sz w:val="20"/>
                <w:szCs w:val="20"/>
                <w:lang w:eastAsia="zh-CN"/>
              </w:rPr>
              <w:t>For the ON/OFF information indicati</w:t>
            </w:r>
            <w:r w:rsidRPr="00CC07EF">
              <w:rPr>
                <w:rFonts w:ascii="Times" w:eastAsia="宋体" w:hAnsi="Times" w:cs="Times"/>
                <w:color w:val="000000" w:themeColor="text1"/>
                <w:sz w:val="20"/>
                <w:szCs w:val="20"/>
                <w:lang w:eastAsia="zh-CN"/>
              </w:rPr>
              <w:t>on, at least on</w:t>
            </w:r>
            <w:r w:rsidRPr="009E2E1F">
              <w:rPr>
                <w:rFonts w:ascii="Times" w:eastAsia="宋体" w:hAnsi="Times" w:cs="Times"/>
                <w:color w:val="493118"/>
                <w:sz w:val="20"/>
                <w:szCs w:val="20"/>
                <w:lang w:eastAsia="zh-CN"/>
              </w:rPr>
              <w:t>e of following options is supported to indicate the ON state of NCR</w:t>
            </w:r>
          </w:p>
          <w:p w14:paraId="3D43CA35" w14:textId="77777777" w:rsidR="003A5557" w:rsidRPr="009E2E1F" w:rsidRDefault="003A5557" w:rsidP="003A5557">
            <w:pPr>
              <w:numPr>
                <w:ilvl w:val="0"/>
                <w:numId w:val="26"/>
              </w:numPr>
              <w:snapToGrid w:val="0"/>
              <w:rPr>
                <w:rFonts w:ascii="Times" w:hAnsi="Times" w:cs="Times"/>
                <w:sz w:val="20"/>
                <w:szCs w:val="20"/>
                <w:lang w:val="en-GB" w:eastAsia="x-none"/>
              </w:rPr>
            </w:pPr>
            <w:r w:rsidRPr="009E2E1F">
              <w:rPr>
                <w:rFonts w:ascii="Times" w:hAnsi="Times" w:cs="Times"/>
                <w:sz w:val="20"/>
                <w:szCs w:val="20"/>
                <w:lang w:val="en-GB" w:eastAsia="x-none"/>
              </w:rPr>
              <w:t>Alt-1: Explicit indication with dedicated field to indicate ON state</w:t>
            </w:r>
          </w:p>
          <w:p w14:paraId="6CB1242D" w14:textId="77777777" w:rsidR="003A5557" w:rsidRPr="009E2E1F" w:rsidRDefault="003A5557" w:rsidP="003A5557">
            <w:pPr>
              <w:numPr>
                <w:ilvl w:val="1"/>
                <w:numId w:val="26"/>
              </w:numPr>
              <w:snapToGrid w:val="0"/>
              <w:rPr>
                <w:rFonts w:ascii="Times" w:hAnsi="Times" w:cs="Times"/>
                <w:sz w:val="20"/>
                <w:szCs w:val="20"/>
                <w:lang w:val="en-GB" w:eastAsia="x-none"/>
              </w:rPr>
            </w:pPr>
            <w:r w:rsidRPr="009E2E1F">
              <w:rPr>
                <w:rFonts w:ascii="Times" w:hAnsi="Times" w:cs="Times"/>
                <w:sz w:val="20"/>
                <w:szCs w:val="20"/>
                <w:lang w:val="en-GB" w:eastAsia="x-none"/>
              </w:rPr>
              <w:t>Note: At least it’s supported when the beam indication is not applicable</w:t>
            </w:r>
          </w:p>
          <w:p w14:paraId="62C5B2C7" w14:textId="77777777" w:rsidR="003A5557" w:rsidRPr="009E2E1F" w:rsidRDefault="003A5557" w:rsidP="003A5557">
            <w:pPr>
              <w:numPr>
                <w:ilvl w:val="0"/>
                <w:numId w:val="26"/>
              </w:numPr>
              <w:snapToGrid w:val="0"/>
              <w:rPr>
                <w:rFonts w:ascii="Times" w:hAnsi="Times" w:cs="Times"/>
                <w:sz w:val="20"/>
                <w:szCs w:val="20"/>
                <w:lang w:val="en-GB" w:eastAsia="x-none"/>
              </w:rPr>
            </w:pPr>
            <w:r w:rsidRPr="009E2E1F">
              <w:rPr>
                <w:rFonts w:ascii="Times" w:hAnsi="Times" w:cs="Times"/>
                <w:sz w:val="20"/>
                <w:szCs w:val="20"/>
                <w:lang w:val="en-GB" w:eastAsia="x-none"/>
              </w:rPr>
              <w:t>Alt-2: Implicit indication via the beam indication</w:t>
            </w:r>
          </w:p>
          <w:p w14:paraId="556873CD" w14:textId="5D319DCD" w:rsidR="003A5557" w:rsidRDefault="003A5557" w:rsidP="003A5557">
            <w:pPr>
              <w:numPr>
                <w:ilvl w:val="0"/>
                <w:numId w:val="26"/>
              </w:numPr>
              <w:snapToGrid w:val="0"/>
              <w:rPr>
                <w:rFonts w:ascii="Times" w:hAnsi="Times" w:cs="Times"/>
                <w:sz w:val="20"/>
                <w:szCs w:val="20"/>
                <w:lang w:val="en-GB" w:eastAsia="x-none"/>
              </w:rPr>
            </w:pPr>
            <w:r w:rsidRPr="009E2E1F">
              <w:rPr>
                <w:rFonts w:ascii="Times" w:hAnsi="Times" w:cs="Times"/>
                <w:sz w:val="20"/>
                <w:szCs w:val="20"/>
                <w:lang w:val="en-GB" w:eastAsia="x-none"/>
              </w:rPr>
              <w:t>Alt-3: Indication via the time domain resource indication (i.e., the NCR is assumed to be ON over the indicated time domain resource)</w:t>
            </w:r>
          </w:p>
          <w:p w14:paraId="64E89608" w14:textId="77777777" w:rsidR="00930F3B" w:rsidRPr="00930F3B" w:rsidRDefault="00930F3B" w:rsidP="00930F3B">
            <w:pPr>
              <w:snapToGrid w:val="0"/>
              <w:rPr>
                <w:rFonts w:ascii="Times" w:hAnsi="Times" w:cs="Times"/>
                <w:b/>
                <w:bCs/>
                <w:sz w:val="20"/>
                <w:szCs w:val="20"/>
                <w:highlight w:val="green"/>
                <w:lang w:val="en-GB"/>
              </w:rPr>
            </w:pPr>
            <w:r w:rsidRPr="00930F3B">
              <w:rPr>
                <w:rFonts w:ascii="Times" w:hAnsi="Times" w:cs="Times"/>
                <w:b/>
                <w:bCs/>
                <w:sz w:val="20"/>
                <w:szCs w:val="20"/>
                <w:highlight w:val="green"/>
                <w:lang w:val="en-GB"/>
              </w:rPr>
              <w:t>Agreement</w:t>
            </w:r>
          </w:p>
          <w:p w14:paraId="49D08B1F" w14:textId="77777777" w:rsidR="00930F3B" w:rsidRPr="00930F3B" w:rsidRDefault="00930F3B" w:rsidP="00930F3B">
            <w:pPr>
              <w:snapToGrid w:val="0"/>
              <w:rPr>
                <w:rFonts w:ascii="Times" w:hAnsi="Times" w:cs="Times"/>
                <w:iCs/>
                <w:sz w:val="20"/>
                <w:szCs w:val="20"/>
                <w:lang w:val="en-GB"/>
              </w:rPr>
            </w:pPr>
            <w:r w:rsidRPr="00930F3B">
              <w:rPr>
                <w:rFonts w:ascii="Times" w:hAnsi="Times" w:cs="Times"/>
                <w:iCs/>
                <w:sz w:val="20"/>
                <w:szCs w:val="20"/>
                <w:lang w:val="en-GB"/>
              </w:rPr>
              <w:t>For FR2, the “ON” state of NCR-</w:t>
            </w:r>
            <w:proofErr w:type="spellStart"/>
            <w:r w:rsidRPr="00930F3B">
              <w:rPr>
                <w:rFonts w:ascii="Times" w:hAnsi="Times" w:cs="Times"/>
                <w:iCs/>
                <w:sz w:val="20"/>
                <w:szCs w:val="20"/>
                <w:lang w:val="en-GB"/>
              </w:rPr>
              <w:t>Fwd</w:t>
            </w:r>
            <w:proofErr w:type="spellEnd"/>
            <w:r w:rsidRPr="00930F3B">
              <w:rPr>
                <w:rFonts w:ascii="Times" w:hAnsi="Times" w:cs="Times"/>
                <w:iCs/>
                <w:sz w:val="20"/>
                <w:szCs w:val="20"/>
                <w:lang w:val="en-GB"/>
              </w:rPr>
              <w:t xml:space="preserve"> is indicated:</w:t>
            </w:r>
          </w:p>
          <w:p w14:paraId="6075F269" w14:textId="77777777" w:rsidR="00930F3B" w:rsidRPr="00930F3B" w:rsidRDefault="00930F3B" w:rsidP="00930F3B">
            <w:pPr>
              <w:numPr>
                <w:ilvl w:val="0"/>
                <w:numId w:val="38"/>
              </w:numPr>
              <w:tabs>
                <w:tab w:val="left" w:pos="720"/>
                <w:tab w:val="left" w:pos="2160"/>
              </w:tabs>
              <w:snapToGrid w:val="0"/>
              <w:rPr>
                <w:rFonts w:ascii="Times" w:hAnsi="Times" w:cs="Times"/>
                <w:iCs/>
                <w:sz w:val="20"/>
                <w:szCs w:val="20"/>
                <w:lang w:val="en-GB" w:eastAsia="x-none"/>
              </w:rPr>
            </w:pPr>
            <w:r w:rsidRPr="00930F3B">
              <w:rPr>
                <w:rFonts w:ascii="Times" w:hAnsi="Times" w:cs="Times"/>
                <w:iCs/>
                <w:sz w:val="20"/>
                <w:szCs w:val="20"/>
                <w:lang w:val="en-GB" w:eastAsia="x-none"/>
              </w:rPr>
              <w:t>Alt-2: Implicit indication via the beam indication (i.e., if there is beam indication, the NCR is assumed to be ON over the indicated time domain resource associated with corresponding beam(s))</w:t>
            </w:r>
          </w:p>
          <w:p w14:paraId="028E85AD" w14:textId="77777777" w:rsidR="00930F3B" w:rsidRPr="00930F3B" w:rsidRDefault="00930F3B" w:rsidP="00930F3B">
            <w:pPr>
              <w:rPr>
                <w:rFonts w:ascii="Times" w:hAnsi="Times" w:cs="Times"/>
                <w:b/>
                <w:bCs/>
                <w:sz w:val="20"/>
                <w:szCs w:val="20"/>
                <w:lang w:val="en-GB" w:eastAsia="x-none"/>
              </w:rPr>
            </w:pPr>
            <w:r w:rsidRPr="00930F3B">
              <w:rPr>
                <w:rFonts w:ascii="Times" w:hAnsi="Times" w:cs="Times"/>
                <w:b/>
                <w:bCs/>
                <w:sz w:val="20"/>
                <w:szCs w:val="20"/>
                <w:highlight w:val="green"/>
                <w:lang w:val="en-GB" w:eastAsia="x-none"/>
              </w:rPr>
              <w:t>Agreement</w:t>
            </w:r>
          </w:p>
          <w:p w14:paraId="30AAE0B1" w14:textId="77777777" w:rsidR="00930F3B" w:rsidRPr="00930F3B" w:rsidRDefault="00930F3B" w:rsidP="00930F3B">
            <w:pPr>
              <w:snapToGrid w:val="0"/>
              <w:rPr>
                <w:rFonts w:ascii="Times" w:hAnsi="Times" w:cs="Times"/>
                <w:sz w:val="20"/>
                <w:szCs w:val="20"/>
                <w:lang w:val="en-GB"/>
              </w:rPr>
            </w:pPr>
            <w:r w:rsidRPr="00930F3B">
              <w:rPr>
                <w:rFonts w:ascii="Times" w:hAnsi="Times" w:cs="Times"/>
                <w:sz w:val="20"/>
                <w:szCs w:val="20"/>
                <w:lang w:val="en-GB"/>
              </w:rPr>
              <w:t>For FR1, the “ON” state of NCR-</w:t>
            </w:r>
            <w:proofErr w:type="spellStart"/>
            <w:r w:rsidRPr="00930F3B">
              <w:rPr>
                <w:rFonts w:ascii="Times" w:hAnsi="Times" w:cs="Times"/>
                <w:sz w:val="20"/>
                <w:szCs w:val="20"/>
                <w:lang w:val="en-GB"/>
              </w:rPr>
              <w:t>Fwd</w:t>
            </w:r>
            <w:proofErr w:type="spellEnd"/>
            <w:r w:rsidRPr="00930F3B">
              <w:rPr>
                <w:rFonts w:ascii="Times" w:hAnsi="Times" w:cs="Times"/>
                <w:sz w:val="20"/>
                <w:szCs w:val="20"/>
                <w:lang w:val="en-GB"/>
              </w:rPr>
              <w:t xml:space="preserve"> is indicated:</w:t>
            </w:r>
          </w:p>
          <w:p w14:paraId="267AAB8A" w14:textId="77777777" w:rsidR="00930F3B" w:rsidRPr="00930F3B" w:rsidRDefault="00930F3B" w:rsidP="00930F3B">
            <w:pPr>
              <w:tabs>
                <w:tab w:val="left" w:pos="1304"/>
                <w:tab w:val="left" w:pos="1440"/>
                <w:tab w:val="left" w:pos="2160"/>
              </w:tabs>
              <w:snapToGrid w:val="0"/>
              <w:rPr>
                <w:rFonts w:ascii="Times" w:hAnsi="Times" w:cs="Times"/>
                <w:sz w:val="20"/>
                <w:szCs w:val="20"/>
                <w:lang w:val="en-GB" w:eastAsia="x-none"/>
              </w:rPr>
            </w:pPr>
            <w:r w:rsidRPr="00930F3B">
              <w:rPr>
                <w:rFonts w:ascii="Times" w:hAnsi="Times" w:cs="Times"/>
                <w:sz w:val="20"/>
                <w:szCs w:val="20"/>
                <w:lang w:val="en-GB" w:eastAsia="x-none"/>
              </w:rPr>
              <w:t>Alt-2: Indication via the beam indication (i.e., if there is beam indication, the NCR is assumed to be ON over the indicated time domain resource associated with corresponding beam(s))</w:t>
            </w:r>
          </w:p>
          <w:p w14:paraId="4CECEE72" w14:textId="3E991A44" w:rsidR="00930F3B" w:rsidRPr="00930F3B" w:rsidRDefault="00930F3B" w:rsidP="00930F3B">
            <w:pPr>
              <w:numPr>
                <w:ilvl w:val="0"/>
                <w:numId w:val="38"/>
              </w:numPr>
              <w:tabs>
                <w:tab w:val="left" w:pos="720"/>
                <w:tab w:val="left" w:pos="2160"/>
              </w:tabs>
              <w:snapToGrid w:val="0"/>
              <w:rPr>
                <w:rFonts w:ascii="Times" w:hAnsi="Times" w:cs="Times"/>
                <w:iCs/>
                <w:sz w:val="20"/>
                <w:szCs w:val="20"/>
                <w:lang w:val="en-GB" w:eastAsia="x-none"/>
              </w:rPr>
            </w:pPr>
            <w:r w:rsidRPr="00930F3B">
              <w:rPr>
                <w:rFonts w:ascii="Times" w:hAnsi="Times" w:cs="Times"/>
                <w:iCs/>
                <w:sz w:val="20"/>
                <w:szCs w:val="20"/>
                <w:lang w:val="en-GB" w:eastAsia="x-none"/>
              </w:rPr>
              <w:t>When there is only one beam, the sole purpose of the beam indication is for indicating “ON” state of NCR-</w:t>
            </w:r>
            <w:proofErr w:type="spellStart"/>
            <w:r w:rsidRPr="00930F3B">
              <w:rPr>
                <w:rFonts w:ascii="Times" w:hAnsi="Times" w:cs="Times"/>
                <w:iCs/>
                <w:sz w:val="20"/>
                <w:szCs w:val="20"/>
                <w:lang w:val="en-GB" w:eastAsia="x-none"/>
              </w:rPr>
              <w:t>Fwd</w:t>
            </w:r>
            <w:proofErr w:type="spellEnd"/>
          </w:p>
        </w:tc>
      </w:tr>
    </w:tbl>
    <w:p w14:paraId="0AFED6FA" w14:textId="60663A9A" w:rsidR="000C63C5" w:rsidRDefault="002048CA" w:rsidP="001E4423">
      <w:pPr>
        <w:pStyle w:val="a0"/>
        <w:spacing w:before="240"/>
        <w:rPr>
          <w:rFonts w:eastAsiaTheme="minorEastAsia"/>
          <w:bCs/>
          <w:lang w:eastAsia="zh-CN"/>
        </w:rPr>
      </w:pPr>
      <w:r>
        <w:rPr>
          <w:rFonts w:eastAsiaTheme="minorEastAsia"/>
          <w:bCs/>
          <w:lang w:eastAsia="zh-CN"/>
        </w:rPr>
        <w:t xml:space="preserve">It </w:t>
      </w:r>
      <w:r w:rsidR="00930F3B">
        <w:rPr>
          <w:rFonts w:eastAsiaTheme="minorEastAsia"/>
          <w:bCs/>
          <w:lang w:eastAsia="zh-CN"/>
        </w:rPr>
        <w:t>has been agreed in the</w:t>
      </w:r>
      <w:r>
        <w:rPr>
          <w:rFonts w:eastAsiaTheme="minorEastAsia"/>
          <w:bCs/>
          <w:lang w:eastAsia="zh-CN"/>
        </w:rPr>
        <w:t xml:space="preserve"> previous meeting</w:t>
      </w:r>
      <w:r w:rsidR="00930F3B">
        <w:rPr>
          <w:rFonts w:eastAsiaTheme="minorEastAsia"/>
          <w:bCs/>
          <w:lang w:eastAsia="zh-CN"/>
        </w:rPr>
        <w:t xml:space="preserve"> that </w:t>
      </w:r>
      <w:r>
        <w:rPr>
          <w:rFonts w:eastAsiaTheme="minorEastAsia"/>
          <w:bCs/>
          <w:lang w:eastAsia="zh-CN"/>
        </w:rPr>
        <w:t xml:space="preserve">implicit </w:t>
      </w:r>
      <w:r w:rsidR="00930F3B">
        <w:rPr>
          <w:rFonts w:eastAsiaTheme="minorEastAsia"/>
          <w:bCs/>
          <w:lang w:eastAsia="zh-CN"/>
        </w:rPr>
        <w:t>“</w:t>
      </w:r>
      <w:r>
        <w:rPr>
          <w:rFonts w:eastAsiaTheme="minorEastAsia"/>
          <w:bCs/>
          <w:lang w:eastAsia="zh-CN"/>
        </w:rPr>
        <w:t>ON</w:t>
      </w:r>
      <w:r w:rsidR="00930F3B">
        <w:rPr>
          <w:rFonts w:eastAsiaTheme="minorEastAsia"/>
          <w:bCs/>
          <w:lang w:eastAsia="zh-CN"/>
        </w:rPr>
        <w:t xml:space="preserve">” </w:t>
      </w:r>
      <w:r>
        <w:rPr>
          <w:rFonts w:eastAsiaTheme="minorEastAsia"/>
          <w:bCs/>
          <w:lang w:eastAsia="zh-CN"/>
        </w:rPr>
        <w:t xml:space="preserve">via beam indication is supported. </w:t>
      </w:r>
      <w:r w:rsidR="000C63C5">
        <w:rPr>
          <w:rFonts w:eastAsiaTheme="minorEastAsia"/>
          <w:bCs/>
          <w:lang w:eastAsia="zh-CN"/>
        </w:rPr>
        <w:t xml:space="preserve">However, considering the following cases, the explicit “OFF” may need to be supported to override the “ON” state to avoid interference. </w:t>
      </w:r>
    </w:p>
    <w:p w14:paraId="2A40E3CA" w14:textId="5BBE2D46" w:rsidR="00F82C26" w:rsidRDefault="00E33630" w:rsidP="000C63C5">
      <w:pPr>
        <w:pStyle w:val="a0"/>
        <w:numPr>
          <w:ilvl w:val="0"/>
          <w:numId w:val="34"/>
        </w:numPr>
        <w:rPr>
          <w:rFonts w:eastAsiaTheme="minorEastAsia"/>
          <w:lang w:eastAsia="zh-CN"/>
        </w:rPr>
      </w:pPr>
      <w:r>
        <w:rPr>
          <w:rFonts w:eastAsiaTheme="minorEastAsia"/>
          <w:lang w:eastAsia="zh-CN"/>
        </w:rPr>
        <w:t>For interference control purpose, t</w:t>
      </w:r>
      <w:r w:rsidR="00F82C26">
        <w:rPr>
          <w:rFonts w:eastAsiaTheme="minorEastAsia"/>
          <w:lang w:eastAsia="zh-CN"/>
        </w:rPr>
        <w:t xml:space="preserve">he time duration of “ON” state needs to be reduced </w:t>
      </w:r>
      <w:r>
        <w:rPr>
          <w:rFonts w:eastAsiaTheme="minorEastAsia"/>
          <w:lang w:eastAsia="zh-CN"/>
        </w:rPr>
        <w:t>when</w:t>
      </w:r>
      <w:r w:rsidR="00F82C26">
        <w:rPr>
          <w:rFonts w:eastAsiaTheme="minorEastAsia"/>
          <w:lang w:eastAsia="zh-CN"/>
        </w:rPr>
        <w:t xml:space="preserve"> the number of UEs served by the NCR reduce</w:t>
      </w:r>
      <w:r>
        <w:rPr>
          <w:rFonts w:eastAsiaTheme="minorEastAsia"/>
          <w:lang w:eastAsia="zh-CN"/>
        </w:rPr>
        <w:t>s</w:t>
      </w:r>
      <w:r w:rsidR="00F82C26">
        <w:rPr>
          <w:rFonts w:eastAsiaTheme="minorEastAsia"/>
          <w:lang w:eastAsia="zh-CN"/>
        </w:rPr>
        <w:t xml:space="preserve"> or the traffic load of UE served by the NCR reduce</w:t>
      </w:r>
      <w:r>
        <w:rPr>
          <w:rFonts w:eastAsiaTheme="minorEastAsia"/>
          <w:lang w:eastAsia="zh-CN"/>
        </w:rPr>
        <w:t>s</w:t>
      </w:r>
      <w:r w:rsidR="00F82C26">
        <w:rPr>
          <w:rFonts w:eastAsiaTheme="minorEastAsia"/>
          <w:lang w:eastAsia="zh-CN"/>
        </w:rPr>
        <w:t>.</w:t>
      </w:r>
    </w:p>
    <w:p w14:paraId="4CE3192F" w14:textId="22F6C335" w:rsidR="000C63C5" w:rsidRPr="000C63C5" w:rsidRDefault="000C63C5" w:rsidP="000C63C5">
      <w:pPr>
        <w:pStyle w:val="a0"/>
        <w:numPr>
          <w:ilvl w:val="0"/>
          <w:numId w:val="34"/>
        </w:numPr>
        <w:rPr>
          <w:rFonts w:eastAsiaTheme="minorEastAsia"/>
          <w:lang w:eastAsia="zh-CN"/>
        </w:rPr>
      </w:pPr>
      <w:r>
        <w:rPr>
          <w:rFonts w:eastAsiaTheme="minorEastAsia"/>
          <w:lang w:eastAsia="zh-CN"/>
        </w:rPr>
        <w:t xml:space="preserve">When the UE measures </w:t>
      </w:r>
      <w:r>
        <w:rPr>
          <w:rFonts w:eastAsiaTheme="minorEastAsia" w:hint="eastAsia"/>
          <w:lang w:eastAsia="zh-CN"/>
        </w:rPr>
        <w:t>th</w:t>
      </w:r>
      <w:r>
        <w:rPr>
          <w:rFonts w:eastAsiaTheme="minorEastAsia"/>
          <w:lang w:eastAsia="zh-CN"/>
        </w:rPr>
        <w:t xml:space="preserve">e direct link between </w:t>
      </w:r>
      <w:proofErr w:type="spellStart"/>
      <w:r>
        <w:rPr>
          <w:rFonts w:eastAsiaTheme="minorEastAsia"/>
          <w:lang w:eastAsia="zh-CN"/>
        </w:rPr>
        <w:t>gNB</w:t>
      </w:r>
      <w:proofErr w:type="spellEnd"/>
      <w:r>
        <w:rPr>
          <w:rFonts w:eastAsiaTheme="minorEastAsia"/>
          <w:lang w:eastAsia="zh-CN"/>
        </w:rPr>
        <w:t xml:space="preserve"> and UE in the serving cell for RLM or RLF, the NCR may also need to be set to OFF to avoid improper behavior of UE. </w:t>
      </w:r>
    </w:p>
    <w:p w14:paraId="473F9210" w14:textId="28E236D5" w:rsidR="002048CA" w:rsidRDefault="002048CA" w:rsidP="001E4423">
      <w:pPr>
        <w:pStyle w:val="a0"/>
        <w:spacing w:before="240"/>
        <w:rPr>
          <w:rFonts w:eastAsiaTheme="minorEastAsia"/>
          <w:bCs/>
          <w:lang w:eastAsia="zh-CN"/>
        </w:rPr>
      </w:pPr>
      <w:r>
        <w:rPr>
          <w:rFonts w:eastAsiaTheme="minorEastAsia"/>
          <w:bCs/>
          <w:lang w:eastAsia="zh-CN"/>
        </w:rPr>
        <w:t xml:space="preserve">Therefore, </w:t>
      </w:r>
      <w:r w:rsidR="000C63C5">
        <w:rPr>
          <w:rFonts w:eastAsiaTheme="minorEastAsia"/>
          <w:bCs/>
          <w:lang w:eastAsia="zh-CN"/>
        </w:rPr>
        <w:t>we propose</w:t>
      </w:r>
    </w:p>
    <w:p w14:paraId="5030FEE3" w14:textId="46B2B439" w:rsidR="005F18B3" w:rsidRPr="003947F7" w:rsidRDefault="0060615F" w:rsidP="00810552">
      <w:pPr>
        <w:pStyle w:val="a0"/>
        <w:rPr>
          <w:bCs/>
        </w:rPr>
      </w:pPr>
      <w:r w:rsidRPr="00BF1FEB">
        <w:rPr>
          <w:rFonts w:eastAsiaTheme="minorEastAsia" w:hint="eastAsia"/>
          <w:b/>
          <w:lang w:eastAsia="zh-CN"/>
        </w:rPr>
        <w:t>P</w:t>
      </w:r>
      <w:r w:rsidRPr="00BF1FEB">
        <w:rPr>
          <w:rFonts w:eastAsiaTheme="minorEastAsia"/>
          <w:b/>
          <w:lang w:eastAsia="zh-CN"/>
        </w:rPr>
        <w:t>roposal</w:t>
      </w:r>
      <w:r w:rsidR="000F6C53">
        <w:rPr>
          <w:rFonts w:eastAsiaTheme="minorEastAsia"/>
          <w:b/>
          <w:lang w:eastAsia="zh-CN"/>
        </w:rPr>
        <w:t xml:space="preserve"> </w:t>
      </w:r>
      <w:r w:rsidR="007F4C4E">
        <w:rPr>
          <w:rFonts w:eastAsiaTheme="minorEastAsia"/>
          <w:b/>
          <w:lang w:eastAsia="zh-CN"/>
        </w:rPr>
        <w:t>10</w:t>
      </w:r>
      <w:r w:rsidRPr="00BF1FEB">
        <w:rPr>
          <w:rFonts w:eastAsiaTheme="minorEastAsia" w:hint="eastAsia"/>
          <w:b/>
          <w:lang w:eastAsia="zh-CN"/>
        </w:rPr>
        <w:t>:</w:t>
      </w:r>
      <w:r w:rsidRPr="00810552">
        <w:rPr>
          <w:rFonts w:eastAsiaTheme="minorEastAsia"/>
          <w:b/>
          <w:lang w:eastAsia="zh-CN"/>
        </w:rPr>
        <w:t xml:space="preserve"> Explicit</w:t>
      </w:r>
      <w:r w:rsidR="00930F3B">
        <w:rPr>
          <w:rFonts w:eastAsiaTheme="minorEastAsia"/>
          <w:b/>
          <w:lang w:eastAsia="zh-CN"/>
        </w:rPr>
        <w:t xml:space="preserve"> </w:t>
      </w:r>
      <w:r w:rsidRPr="00810552">
        <w:rPr>
          <w:rFonts w:eastAsiaTheme="minorEastAsia"/>
          <w:b/>
          <w:lang w:eastAsia="zh-CN"/>
        </w:rPr>
        <w:t>OFF should be supported</w:t>
      </w:r>
      <w:r w:rsidRPr="00674F4A">
        <w:rPr>
          <w:rFonts w:eastAsiaTheme="minorEastAsia"/>
          <w:b/>
          <w:lang w:eastAsia="zh-CN"/>
        </w:rPr>
        <w:t>.</w:t>
      </w:r>
    </w:p>
    <w:p w14:paraId="3D090B6F" w14:textId="4FCE0711" w:rsidR="000B18C1" w:rsidRDefault="007C6902" w:rsidP="00211474">
      <w:pPr>
        <w:pStyle w:val="a0"/>
        <w:rPr>
          <w:rFonts w:eastAsiaTheme="minorEastAsia"/>
          <w:lang w:eastAsia="zh-CN"/>
        </w:rPr>
      </w:pPr>
      <w:r>
        <w:rPr>
          <w:rFonts w:eastAsiaTheme="minorEastAsia" w:hint="eastAsia"/>
          <w:lang w:eastAsia="zh-CN"/>
        </w:rPr>
        <w:t>C</w:t>
      </w:r>
      <w:r>
        <w:rPr>
          <w:rFonts w:eastAsiaTheme="minorEastAsia"/>
          <w:lang w:eastAsia="zh-CN"/>
        </w:rPr>
        <w:t>onsidering it has been agreed that i</w:t>
      </w:r>
      <w:r w:rsidRPr="007C6902">
        <w:rPr>
          <w:rFonts w:eastAsiaTheme="minorEastAsia"/>
          <w:lang w:eastAsia="zh-CN"/>
        </w:rPr>
        <w:t>mplicit indication via the beam indication</w:t>
      </w:r>
      <w:r>
        <w:rPr>
          <w:rFonts w:eastAsiaTheme="minorEastAsia"/>
          <w:lang w:eastAsia="zh-CN"/>
        </w:rPr>
        <w:t xml:space="preserve"> is used to </w:t>
      </w:r>
      <w:r w:rsidR="0004736D">
        <w:rPr>
          <w:rFonts w:eastAsiaTheme="minorEastAsia"/>
          <w:lang w:eastAsia="zh-CN"/>
        </w:rPr>
        <w:t>indicate</w:t>
      </w:r>
      <w:r>
        <w:rPr>
          <w:rFonts w:eastAsiaTheme="minorEastAsia"/>
          <w:lang w:eastAsia="zh-CN"/>
        </w:rPr>
        <w:t xml:space="preserve"> the “</w:t>
      </w:r>
      <w:r w:rsidRPr="007C6902">
        <w:rPr>
          <w:rFonts w:eastAsiaTheme="minorEastAsia"/>
          <w:lang w:eastAsia="zh-CN"/>
        </w:rPr>
        <w:t>ON” state of NCR-</w:t>
      </w:r>
      <w:proofErr w:type="spellStart"/>
      <w:r w:rsidRPr="007C6902">
        <w:rPr>
          <w:rFonts w:eastAsiaTheme="minorEastAsia"/>
          <w:lang w:eastAsia="zh-CN"/>
        </w:rPr>
        <w:t>Fwd</w:t>
      </w:r>
      <w:proofErr w:type="spellEnd"/>
      <w:r>
        <w:rPr>
          <w:rFonts w:eastAsiaTheme="minorEastAsia"/>
          <w:lang w:eastAsia="zh-CN"/>
        </w:rPr>
        <w:t xml:space="preserve">, a specific beam index can be used </w:t>
      </w:r>
      <w:r>
        <w:rPr>
          <w:rFonts w:eastAsiaTheme="minorEastAsia" w:hint="eastAsia"/>
          <w:lang w:eastAsia="zh-CN"/>
        </w:rPr>
        <w:t>t</w:t>
      </w:r>
      <w:r>
        <w:rPr>
          <w:rFonts w:eastAsiaTheme="minorEastAsia"/>
          <w:lang w:eastAsia="zh-CN"/>
        </w:rPr>
        <w:t xml:space="preserve">o represent </w:t>
      </w:r>
      <w:r w:rsidR="0004736D">
        <w:rPr>
          <w:rFonts w:eastAsiaTheme="minorEastAsia"/>
          <w:lang w:eastAsia="zh-CN"/>
        </w:rPr>
        <w:t xml:space="preserve">the </w:t>
      </w:r>
      <w:r>
        <w:rPr>
          <w:rFonts w:eastAsiaTheme="minorEastAsia"/>
          <w:lang w:eastAsia="zh-CN"/>
        </w:rPr>
        <w:t xml:space="preserve">“OFF” state. </w:t>
      </w:r>
      <w:r w:rsidR="00BC0181">
        <w:rPr>
          <w:rFonts w:eastAsiaTheme="minorEastAsia"/>
          <w:lang w:eastAsia="zh-CN"/>
        </w:rPr>
        <w:t xml:space="preserve">As aperiodic beam indication has been supported, the dynamic “OFF” indication can be realized by beam indication. </w:t>
      </w:r>
    </w:p>
    <w:p w14:paraId="590993EC" w14:textId="3A51552C" w:rsidR="00370B93" w:rsidRPr="00D54110" w:rsidRDefault="00370B93" w:rsidP="00211474">
      <w:pPr>
        <w:pStyle w:val="a0"/>
        <w:rPr>
          <w:rFonts w:eastAsiaTheme="minorEastAsia"/>
          <w:b/>
          <w:lang w:eastAsia="zh-CN"/>
        </w:rPr>
      </w:pPr>
      <w:r w:rsidRPr="00D54110">
        <w:rPr>
          <w:rFonts w:eastAsiaTheme="minorEastAsia"/>
          <w:b/>
          <w:lang w:eastAsia="zh-CN"/>
        </w:rPr>
        <w:t xml:space="preserve">Proposal </w:t>
      </w:r>
      <w:r w:rsidR="007F4C4E">
        <w:rPr>
          <w:rFonts w:eastAsiaTheme="minorEastAsia"/>
          <w:b/>
          <w:bCs/>
          <w:lang w:eastAsia="zh-CN"/>
        </w:rPr>
        <w:t>11</w:t>
      </w:r>
      <w:r w:rsidRPr="00D54110">
        <w:rPr>
          <w:rFonts w:eastAsiaTheme="minorEastAsia"/>
          <w:b/>
          <w:lang w:eastAsia="zh-CN"/>
        </w:rPr>
        <w:t xml:space="preserve">: A specific beam index is used to indicate “OFF” state. </w:t>
      </w:r>
    </w:p>
    <w:bookmarkEnd w:id="3"/>
    <w:bookmarkEnd w:id="4"/>
    <w:p w14:paraId="49ED5C52" w14:textId="09B516C6"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lastRenderedPageBreak/>
        <w:t>Conclusion</w:t>
      </w:r>
    </w:p>
    <w:p w14:paraId="7281F50F" w14:textId="19DBE041"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8E3B37">
        <w:rPr>
          <w:szCs w:val="20"/>
        </w:rPr>
        <w:t>the side control information</w:t>
      </w:r>
      <w:r w:rsidR="008E3B37">
        <w:rPr>
          <w:rFonts w:eastAsiaTheme="minorEastAsia"/>
          <w:szCs w:val="20"/>
          <w:lang w:eastAsia="zh-CN"/>
        </w:rPr>
        <w:t xml:space="preserve">, </w:t>
      </w:r>
      <w:r w:rsidR="00134261" w:rsidRPr="008A37E7">
        <w:rPr>
          <w:rFonts w:eastAsiaTheme="minorEastAsia"/>
          <w:szCs w:val="20"/>
          <w:lang w:eastAsia="zh-CN"/>
        </w:rPr>
        <w:t xml:space="preserve">and the following </w:t>
      </w:r>
      <w:r w:rsidR="00FA2196">
        <w:rPr>
          <w:rFonts w:eastAsiaTheme="minorEastAsia" w:hint="eastAsia"/>
          <w:szCs w:val="20"/>
          <w:lang w:eastAsia="zh-CN"/>
        </w:rPr>
        <w:t>observation</w:t>
      </w:r>
      <w:r w:rsidR="00FA2196">
        <w:rPr>
          <w:rFonts w:eastAsiaTheme="minorEastAsia"/>
          <w:szCs w:val="20"/>
          <w:lang w:eastAsia="zh-CN"/>
        </w:rPr>
        <w:t xml:space="preserve"> </w:t>
      </w:r>
      <w:r w:rsidR="00FA2196">
        <w:rPr>
          <w:rFonts w:eastAsiaTheme="minorEastAsia" w:hint="eastAsia"/>
          <w:szCs w:val="20"/>
          <w:lang w:eastAsia="zh-CN"/>
        </w:rPr>
        <w:t>and</w:t>
      </w:r>
      <w:r w:rsidR="00FA2196">
        <w:rPr>
          <w:rFonts w:eastAsiaTheme="minorEastAsia"/>
          <w:szCs w:val="20"/>
          <w:lang w:eastAsia="zh-CN"/>
        </w:rPr>
        <w:t xml:space="preserve"> proposals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5FC4455F" w14:textId="77777777" w:rsidR="005D1FB4" w:rsidRPr="00DB5031" w:rsidRDefault="005D1FB4" w:rsidP="005D1FB4">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1</w:t>
      </w:r>
      <w:r w:rsidRPr="00810552">
        <w:rPr>
          <w:rFonts w:eastAsiaTheme="minorEastAsia" w:cs="Times"/>
          <w:b/>
          <w:szCs w:val="22"/>
          <w:lang w:val="en-GB" w:eastAsia="zh-CN"/>
        </w:rPr>
        <w:t>:</w:t>
      </w:r>
      <w:r>
        <w:rPr>
          <w:rFonts w:eastAsiaTheme="minorEastAsia" w:cs="Times"/>
          <w:b/>
          <w:szCs w:val="22"/>
          <w:lang w:val="en-GB" w:eastAsia="zh-CN"/>
        </w:rPr>
        <w:t xml:space="preserve"> For explicit BH link beam indication, a subset of TCI states </w:t>
      </w:r>
      <w:proofErr w:type="gramStart"/>
      <w:r>
        <w:rPr>
          <w:rFonts w:eastAsiaTheme="minorEastAsia" w:cs="Times"/>
          <w:b/>
          <w:szCs w:val="22"/>
          <w:lang w:val="en-GB" w:eastAsia="zh-CN"/>
        </w:rPr>
        <w:t>are</w:t>
      </w:r>
      <w:proofErr w:type="gramEnd"/>
      <w:r>
        <w:rPr>
          <w:rFonts w:eastAsiaTheme="minorEastAsia" w:cs="Times"/>
          <w:b/>
          <w:szCs w:val="22"/>
          <w:lang w:val="en-GB" w:eastAsia="zh-CN"/>
        </w:rPr>
        <w:t xml:space="preserve"> selected from t</w:t>
      </w:r>
      <w:r w:rsidRPr="0055248F">
        <w:rPr>
          <w:rFonts w:eastAsiaTheme="minorEastAsia" w:cs="Times"/>
          <w:b/>
          <w:szCs w:val="22"/>
          <w:lang w:val="en-GB" w:eastAsia="zh-CN"/>
        </w:rPr>
        <w:t xml:space="preserve">he TCI states indicated by </w:t>
      </w:r>
      <w:proofErr w:type="spellStart"/>
      <w:r w:rsidRPr="0055248F">
        <w:rPr>
          <w:rFonts w:eastAsiaTheme="minorEastAsia" w:cs="Times"/>
          <w:b/>
          <w:szCs w:val="22"/>
          <w:lang w:val="en-GB" w:eastAsia="zh-CN"/>
        </w:rPr>
        <w:t>pdsch</w:t>
      </w:r>
      <w:proofErr w:type="spellEnd"/>
      <w:r w:rsidRPr="0055248F">
        <w:rPr>
          <w:rFonts w:eastAsiaTheme="minorEastAsia" w:cs="Times"/>
          <w:b/>
          <w:szCs w:val="22"/>
          <w:lang w:val="en-GB" w:eastAsia="zh-CN"/>
        </w:rPr>
        <w:t>-Config</w:t>
      </w:r>
      <w:r>
        <w:rPr>
          <w:rFonts w:eastAsiaTheme="minorEastAsia" w:cs="Times"/>
          <w:b/>
          <w:szCs w:val="22"/>
          <w:lang w:val="en-GB" w:eastAsia="zh-CN"/>
        </w:rPr>
        <w:t xml:space="preserve"> IE, and MAC CE activates one TCI state from the subset as BH beam. </w:t>
      </w:r>
    </w:p>
    <w:p w14:paraId="07A634FE" w14:textId="77777777" w:rsidR="005D1FB4" w:rsidRPr="0055248F" w:rsidRDefault="005D1FB4" w:rsidP="005D1FB4">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2</w:t>
      </w:r>
      <w:r w:rsidRPr="00810552">
        <w:rPr>
          <w:rFonts w:eastAsiaTheme="minorEastAsia" w:cs="Times"/>
          <w:b/>
          <w:szCs w:val="22"/>
          <w:lang w:val="en-GB" w:eastAsia="zh-CN"/>
        </w:rPr>
        <w:t>:</w:t>
      </w:r>
      <w:r>
        <w:rPr>
          <w:rFonts w:eastAsiaTheme="minorEastAsia" w:cs="Times"/>
          <w:b/>
          <w:szCs w:val="22"/>
          <w:lang w:val="en-GB" w:eastAsia="zh-CN"/>
        </w:rPr>
        <w:t xml:space="preserve"> After receiving the TCI activation MAC CE for BH link beam indication, t</w:t>
      </w:r>
      <w:r w:rsidRPr="0055248F">
        <w:rPr>
          <w:rFonts w:eastAsiaTheme="minorEastAsia" w:cs="Times"/>
          <w:b/>
          <w:szCs w:val="22"/>
          <w:lang w:val="en-GB" w:eastAsia="zh-CN"/>
        </w:rPr>
        <w:t xml:space="preserve">he indicated TCI state is applied </w:t>
      </w:r>
      <w:r>
        <w:rPr>
          <w:rFonts w:eastAsiaTheme="minorEastAsia" w:cs="Times"/>
          <w:b/>
          <w:szCs w:val="22"/>
          <w:lang w:val="en-GB" w:eastAsia="zh-CN"/>
        </w:rPr>
        <w:t>after</w:t>
      </w:r>
      <w:r w:rsidRPr="0055248F">
        <w:rPr>
          <w:rFonts w:eastAsiaTheme="minorEastAsia" w:cs="Times"/>
          <w:b/>
          <w:szCs w:val="22"/>
          <w:lang w:val="en-GB" w:eastAsia="zh-CN"/>
        </w:rPr>
        <w:t xml:space="preserve"> the slot </w:t>
      </w:r>
      <m:oMath>
        <m:r>
          <m:rPr>
            <m:sty m:val="bi"/>
          </m:rPr>
          <w:rPr>
            <w:rFonts w:ascii="Cambria Math" w:eastAsiaTheme="minorEastAsia" w:hAnsi="Cambria Math" w:cs="Times"/>
            <w:szCs w:val="22"/>
            <w:lang w:val="en-GB" w:eastAsia="zh-CN"/>
          </w:rPr>
          <m:t>k</m:t>
        </m:r>
        <m:r>
          <m:rPr>
            <m:sty m:val="b"/>
          </m:rPr>
          <w:rPr>
            <w:rFonts w:ascii="Cambria Math" w:eastAsiaTheme="minorEastAsia" w:hAnsi="Cambria Math" w:cs="Times"/>
            <w:szCs w:val="22"/>
            <w:lang w:val="en-GB" w:eastAsia="zh-CN"/>
          </w:rPr>
          <m:t>+3</m:t>
        </m:r>
        <m:sSubSup>
          <m:sSubSupPr>
            <m:ctrlPr>
              <w:rPr>
                <w:rFonts w:ascii="Cambria Math" w:eastAsiaTheme="minorEastAsia" w:hAnsi="Cambria Math" w:cs="Times"/>
                <w:b/>
                <w:szCs w:val="22"/>
                <w:lang w:val="en-GB" w:eastAsia="zh-CN"/>
              </w:rPr>
            </m:ctrlPr>
          </m:sSubSupPr>
          <m:e>
            <m:r>
              <m:rPr>
                <m:sty m:val="bi"/>
              </m:rPr>
              <w:rPr>
                <w:rFonts w:ascii="Cambria Math" w:eastAsiaTheme="minorEastAsia" w:hAnsi="Cambria Math" w:cs="Times"/>
                <w:szCs w:val="22"/>
                <w:lang w:val="en-GB" w:eastAsia="zh-CN"/>
              </w:rPr>
              <m:t>N</m:t>
            </m:r>
          </m:e>
          <m:sub>
            <m:r>
              <m:rPr>
                <m:sty m:val="b"/>
              </m:rPr>
              <w:rPr>
                <w:rFonts w:ascii="Cambria Math" w:eastAsiaTheme="minorEastAsia" w:hAnsi="Cambria Math" w:cs="Times"/>
                <w:szCs w:val="22"/>
                <w:lang w:val="en-GB" w:eastAsia="zh-CN"/>
              </w:rPr>
              <m:t>slot</m:t>
            </m:r>
          </m:sub>
          <m:sup>
            <m:r>
              <m:rPr>
                <m:sty m:val="b"/>
              </m:rPr>
              <w:rPr>
                <w:rFonts w:ascii="Cambria Math" w:eastAsiaTheme="minorEastAsia" w:hAnsi="Cambria Math" w:cs="Times"/>
                <w:szCs w:val="22"/>
                <w:lang w:val="en-GB" w:eastAsia="zh-CN"/>
              </w:rPr>
              <m:t>subframe,</m:t>
            </m:r>
            <m:r>
              <m:rPr>
                <m:sty m:val="bi"/>
              </m:rPr>
              <w:rPr>
                <w:rFonts w:ascii="Cambria Math" w:eastAsiaTheme="minorEastAsia" w:hAnsi="Cambria Math" w:cs="Times"/>
                <w:szCs w:val="22"/>
                <w:lang w:val="en-GB" w:eastAsia="zh-CN"/>
              </w:rPr>
              <m:t>μ</m:t>
            </m:r>
          </m:sup>
        </m:sSubSup>
        <m:r>
          <m:rPr>
            <m:sty m:val="b"/>
          </m:rPr>
          <w:rPr>
            <w:rFonts w:ascii="Cambria Math" w:eastAsiaTheme="minorEastAsia" w:hAnsi="Cambria Math" w:cs="Times"/>
            <w:szCs w:val="22"/>
            <w:lang w:val="en-GB" w:eastAsia="zh-CN"/>
          </w:rPr>
          <m:t>+</m:t>
        </m:r>
        <m:sSub>
          <m:sSubPr>
            <m:ctrlPr>
              <w:rPr>
                <w:rFonts w:ascii="Cambria Math" w:eastAsiaTheme="minorEastAsia" w:hAnsi="Cambria Math" w:cs="Times"/>
                <w:b/>
                <w:szCs w:val="22"/>
                <w:lang w:val="en-GB" w:eastAsia="zh-CN"/>
              </w:rPr>
            </m:ctrlPr>
          </m:sSubPr>
          <m:e>
            <m:sSup>
              <m:sSupPr>
                <m:ctrlPr>
                  <w:rPr>
                    <w:rFonts w:ascii="Cambria Math" w:eastAsiaTheme="minorEastAsia" w:hAnsi="Cambria Math" w:cs="Times"/>
                    <w:b/>
                    <w:szCs w:val="22"/>
                    <w:lang w:val="en-GB" w:eastAsia="zh-CN"/>
                  </w:rPr>
                </m:ctrlPr>
              </m:sSupPr>
              <m:e>
                <m:r>
                  <m:rPr>
                    <m:sty m:val="b"/>
                  </m:rPr>
                  <w:rPr>
                    <w:rFonts w:ascii="Cambria Math" w:eastAsiaTheme="minorEastAsia" w:hAnsi="Cambria Math" w:cs="Times"/>
                    <w:szCs w:val="22"/>
                    <w:lang w:val="en-GB" w:eastAsia="zh-CN"/>
                  </w:rPr>
                  <m:t>2</m:t>
                </m:r>
              </m:e>
              <m:sup>
                <m:r>
                  <m:rPr>
                    <m:sty m:val="bi"/>
                  </m:rPr>
                  <w:rPr>
                    <w:rFonts w:ascii="Cambria Math" w:eastAsiaTheme="minorEastAsia" w:hAnsi="Cambria Math" w:cs="Times"/>
                    <w:szCs w:val="22"/>
                    <w:lang w:val="en-GB" w:eastAsia="zh-CN"/>
                  </w:rPr>
                  <m:t>μ</m:t>
                </m:r>
              </m:sup>
            </m:sSup>
            <m:r>
              <m:rPr>
                <m:sty m:val="b"/>
              </m:rPr>
              <w:rPr>
                <w:rFonts w:ascii="Cambria Math" w:eastAsiaTheme="minorEastAsia" w:hAnsi="Cambria Math" w:cs="Times"/>
                <w:szCs w:val="22"/>
                <w:lang w:val="en-GB" w:eastAsia="zh-CN"/>
              </w:rPr>
              <m:t>∙</m:t>
            </m:r>
            <m:r>
              <m:rPr>
                <m:sty m:val="bi"/>
              </m:rPr>
              <w:rPr>
                <w:rFonts w:ascii="Cambria Math" w:eastAsiaTheme="minorEastAsia" w:hAnsi="Cambria Math" w:cs="Times"/>
                <w:szCs w:val="22"/>
                <w:lang w:val="en-GB" w:eastAsia="zh-CN"/>
              </w:rPr>
              <m:t>k</m:t>
            </m:r>
          </m:e>
          <m:sub>
            <m:r>
              <m:rPr>
                <m:sty m:val="b"/>
              </m:rPr>
              <w:rPr>
                <w:rFonts w:ascii="Cambria Math" w:eastAsiaTheme="minorEastAsia" w:hAnsi="Cambria Math" w:cs="Times"/>
                <w:szCs w:val="22"/>
                <w:lang w:val="en-GB" w:eastAsia="zh-CN"/>
              </w:rPr>
              <m:t>mac</m:t>
            </m:r>
          </m:sub>
        </m:sSub>
      </m:oMath>
      <w:r w:rsidRPr="0055248F">
        <w:rPr>
          <w:rFonts w:eastAsiaTheme="minorEastAsia" w:cs="Times"/>
          <w:b/>
          <w:szCs w:val="22"/>
          <w:lang w:val="en-GB" w:eastAsia="zh-CN"/>
        </w:rPr>
        <w:t>, where k is the slot that UE feedbacks HARQ-ACK response for the TCI activation command</w:t>
      </w:r>
      <w:r>
        <w:rPr>
          <w:rFonts w:eastAsiaTheme="minorEastAsia" w:cs="Times"/>
          <w:b/>
          <w:szCs w:val="22"/>
          <w:lang w:val="en-GB" w:eastAsia="zh-CN"/>
        </w:rPr>
        <w:t>.</w:t>
      </w:r>
    </w:p>
    <w:p w14:paraId="6B7367D0" w14:textId="77777777" w:rsidR="00680CCD" w:rsidRDefault="00680CCD" w:rsidP="00BF425D">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3</w:t>
      </w:r>
      <w:r w:rsidRPr="00810552">
        <w:rPr>
          <w:rFonts w:eastAsiaTheme="minorEastAsia" w:cs="Times"/>
          <w:b/>
          <w:szCs w:val="22"/>
          <w:lang w:val="en-GB" w:eastAsia="zh-CN"/>
        </w:rPr>
        <w:t>:</w:t>
      </w:r>
      <w:r>
        <w:rPr>
          <w:rFonts w:eastAsiaTheme="minorEastAsia" w:cs="Times"/>
          <w:b/>
          <w:szCs w:val="22"/>
          <w:lang w:val="en-GB" w:eastAsia="zh-CN"/>
        </w:rPr>
        <w:t xml:space="preserve"> For aperiodic AL beam indication, support</w:t>
      </w:r>
      <w:r w:rsidRPr="00810552">
        <w:rPr>
          <w:rFonts w:eastAsiaTheme="minorEastAsia" w:cs="Times"/>
          <w:b/>
          <w:szCs w:val="22"/>
          <w:lang w:val="en-GB" w:eastAsia="zh-CN"/>
        </w:rPr>
        <w:t xml:space="preserve"> </w:t>
      </w:r>
      <m:oMath>
        <m:sSub>
          <m:sSubPr>
            <m:ctrlPr>
              <w:rPr>
                <w:rFonts w:ascii="Cambria Math" w:eastAsiaTheme="minorEastAsia" w:hAnsi="Cambria Math" w:cs="Times"/>
                <w:b/>
                <w:szCs w:val="22"/>
                <w:lang w:val="en-GB" w:eastAsia="zh-CN"/>
              </w:rPr>
            </m:ctrlPr>
          </m:sSubPr>
          <m:e>
            <m:r>
              <m:rPr>
                <m:sty m:val="bi"/>
              </m:rPr>
              <w:rPr>
                <w:rFonts w:ascii="Cambria Math" w:eastAsiaTheme="minorEastAsia" w:hAnsi="Cambria Math" w:cs="Times"/>
                <w:szCs w:val="22"/>
                <w:lang w:val="en-GB" w:eastAsia="zh-CN"/>
              </w:rPr>
              <m:t>T</m:t>
            </m:r>
          </m:e>
          <m:sub>
            <m:r>
              <m:rPr>
                <m:sty m:val="bi"/>
              </m:rPr>
              <w:rPr>
                <w:rFonts w:ascii="Cambria Math" w:eastAsiaTheme="minorEastAsia" w:hAnsi="Cambria Math" w:cs="Times"/>
                <w:szCs w:val="22"/>
                <w:lang w:val="en-GB" w:eastAsia="zh-CN"/>
              </w:rPr>
              <m:t>max</m:t>
            </m:r>
          </m:sub>
        </m:sSub>
        <m:r>
          <m:rPr>
            <m:sty m:val="b"/>
          </m:rPr>
          <w:rPr>
            <w:rFonts w:ascii="Cambria Math" w:eastAsiaTheme="minorEastAsia" w:hAnsi="Cambria Math" w:cs="Times"/>
            <w:szCs w:val="22"/>
            <w:lang w:val="en-GB" w:eastAsia="zh-CN"/>
          </w:rPr>
          <m:t>=</m:t>
        </m:r>
        <m:sSub>
          <m:sSubPr>
            <m:ctrlPr>
              <w:rPr>
                <w:rFonts w:ascii="Cambria Math" w:eastAsiaTheme="minorEastAsia" w:hAnsi="Cambria Math" w:cs="Times"/>
                <w:b/>
                <w:szCs w:val="22"/>
                <w:lang w:val="en-GB" w:eastAsia="zh-CN"/>
              </w:rPr>
            </m:ctrlPr>
          </m:sSubPr>
          <m:e>
            <m:r>
              <m:rPr>
                <m:sty m:val="bi"/>
              </m:rPr>
              <w:rPr>
                <w:rFonts w:ascii="Cambria Math" w:eastAsiaTheme="minorEastAsia" w:hAnsi="Cambria Math" w:cs="Times"/>
                <w:szCs w:val="22"/>
                <w:lang w:val="en-GB" w:eastAsia="zh-CN"/>
              </w:rPr>
              <m:t>L</m:t>
            </m:r>
          </m:e>
          <m:sub>
            <m:r>
              <m:rPr>
                <m:sty m:val="bi"/>
              </m:rPr>
              <w:rPr>
                <w:rFonts w:ascii="Cambria Math" w:eastAsiaTheme="minorEastAsia" w:hAnsi="Cambria Math" w:cs="Times"/>
                <w:szCs w:val="22"/>
                <w:lang w:val="en-GB" w:eastAsia="zh-CN"/>
              </w:rPr>
              <m:t>max</m:t>
            </m:r>
          </m:sub>
        </m:sSub>
      </m:oMath>
      <w:r w:rsidRPr="00DB5031">
        <w:rPr>
          <w:rFonts w:eastAsiaTheme="minorEastAsia" w:cs="Times"/>
          <w:b/>
          <w:szCs w:val="22"/>
          <w:lang w:val="en-GB" w:eastAsia="zh-CN"/>
        </w:rPr>
        <w:t>.</w:t>
      </w:r>
    </w:p>
    <w:p w14:paraId="45628E39" w14:textId="77777777" w:rsidR="00680CCD" w:rsidRPr="00DB5031" w:rsidRDefault="00680CCD" w:rsidP="00BF425D">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4</w:t>
      </w:r>
      <w:r w:rsidRPr="00810552">
        <w:rPr>
          <w:rFonts w:eastAsiaTheme="minorEastAsia" w:cs="Times"/>
          <w:b/>
          <w:szCs w:val="22"/>
          <w:lang w:val="en-GB" w:eastAsia="zh-CN"/>
        </w:rPr>
        <w:t>:</w:t>
      </w:r>
      <w:r>
        <w:rPr>
          <w:rFonts w:eastAsiaTheme="minorEastAsia" w:cs="Times"/>
          <w:b/>
          <w:szCs w:val="22"/>
          <w:lang w:val="en-GB" w:eastAsia="zh-CN"/>
        </w:rPr>
        <w:t xml:space="preserve"> For aperiodic AL beam indication, t</w:t>
      </w:r>
      <w:r w:rsidRPr="00DB5031">
        <w:rPr>
          <w:rFonts w:eastAsiaTheme="minorEastAsia" w:cs="Times"/>
          <w:b/>
          <w:szCs w:val="22"/>
          <w:lang w:val="en-GB" w:eastAsia="zh-CN"/>
        </w:rPr>
        <w:t xml:space="preserve">he </w:t>
      </w:r>
      <w:r>
        <w:rPr>
          <w:rFonts w:eastAsiaTheme="minorEastAsia" w:cs="Times"/>
          <w:b/>
          <w:szCs w:val="22"/>
          <w:lang w:val="en-GB" w:eastAsia="zh-CN"/>
        </w:rPr>
        <w:t xml:space="preserve">indicated </w:t>
      </w:r>
      <w:r w:rsidRPr="00DB5031">
        <w:rPr>
          <w:rFonts w:eastAsiaTheme="minorEastAsia" w:cs="Times"/>
          <w:b/>
          <w:szCs w:val="22"/>
          <w:lang w:val="en-GB" w:eastAsia="zh-CN"/>
        </w:rPr>
        <w:t>time resource and indicated AL beam has one-to-one mapping relationship.</w:t>
      </w:r>
    </w:p>
    <w:p w14:paraId="7D24B4C2" w14:textId="77777777" w:rsidR="00680CCD" w:rsidRPr="000D7F5E" w:rsidRDefault="00680CCD" w:rsidP="00680CCD">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5</w:t>
      </w:r>
      <w:r w:rsidRPr="00810552">
        <w:rPr>
          <w:rFonts w:eastAsiaTheme="minorEastAsia" w:cs="Times"/>
          <w:b/>
          <w:szCs w:val="22"/>
          <w:lang w:val="en-GB" w:eastAsia="zh-CN"/>
        </w:rPr>
        <w:t>:</w:t>
      </w:r>
      <w:r>
        <w:rPr>
          <w:rFonts w:eastAsiaTheme="minorEastAsia" w:cs="Times"/>
          <w:b/>
          <w:szCs w:val="22"/>
          <w:lang w:val="en-GB" w:eastAsia="zh-CN"/>
        </w:rPr>
        <w:t xml:space="preserve"> For </w:t>
      </w:r>
      <w:r w:rsidRPr="00EE7668">
        <w:rPr>
          <w:rFonts w:eastAsiaTheme="minorEastAsia" w:cs="Times"/>
          <w:b/>
          <w:szCs w:val="22"/>
          <w:lang w:val="en-GB" w:eastAsia="zh-CN"/>
        </w:rPr>
        <w:t xml:space="preserve">semi-persistent AL beam, </w:t>
      </w:r>
      <w:r>
        <w:rPr>
          <w:rFonts w:eastAsiaTheme="minorEastAsia" w:cs="Times"/>
          <w:b/>
          <w:szCs w:val="22"/>
          <w:lang w:val="en-GB" w:eastAsia="zh-CN"/>
        </w:rPr>
        <w:t xml:space="preserve">a dedicated field in </w:t>
      </w:r>
      <w:r w:rsidRPr="00EE7668">
        <w:rPr>
          <w:rFonts w:eastAsiaTheme="minorEastAsia" w:cs="Times"/>
          <w:b/>
          <w:szCs w:val="22"/>
          <w:lang w:val="en-GB" w:eastAsia="zh-CN"/>
        </w:rPr>
        <w:t xml:space="preserve">trigger </w:t>
      </w:r>
      <w:r>
        <w:rPr>
          <w:rFonts w:eastAsiaTheme="minorEastAsia" w:cs="Times"/>
          <w:b/>
          <w:szCs w:val="22"/>
          <w:lang w:val="en-GB" w:eastAsia="zh-CN"/>
        </w:rPr>
        <w:t>signalling (e.g., DCI)</w:t>
      </w:r>
      <w:r w:rsidRPr="00EE7668">
        <w:rPr>
          <w:rFonts w:eastAsiaTheme="minorEastAsia" w:cs="Times"/>
          <w:b/>
          <w:szCs w:val="22"/>
          <w:lang w:val="en-GB" w:eastAsia="zh-CN"/>
        </w:rPr>
        <w:t xml:space="preserve"> is</w:t>
      </w:r>
      <w:r>
        <w:rPr>
          <w:rFonts w:eastAsiaTheme="minorEastAsia" w:cs="Times"/>
          <w:b/>
          <w:szCs w:val="22"/>
          <w:lang w:val="en-GB" w:eastAsia="zh-CN"/>
        </w:rPr>
        <w:t xml:space="preserve"> used to activate/deactivate </w:t>
      </w:r>
      <w:r w:rsidRPr="00B04B44">
        <w:rPr>
          <w:rFonts w:eastAsiaTheme="minorEastAsia" w:cs="Times"/>
          <w:b/>
          <w:szCs w:val="22"/>
          <w:lang w:val="en-GB" w:eastAsia="zh-CN"/>
        </w:rPr>
        <w:t xml:space="preserve">periodic </w:t>
      </w:r>
      <w:r>
        <w:rPr>
          <w:rFonts w:eastAsiaTheme="minorEastAsia" w:cs="Times"/>
          <w:b/>
          <w:szCs w:val="22"/>
          <w:lang w:val="en-GB" w:eastAsia="zh-CN"/>
        </w:rPr>
        <w:t xml:space="preserve">AL beam </w:t>
      </w:r>
      <w:r w:rsidRPr="00B04B44">
        <w:rPr>
          <w:rFonts w:eastAsiaTheme="minorEastAsia" w:cs="Times"/>
          <w:b/>
          <w:szCs w:val="22"/>
          <w:lang w:val="en-GB" w:eastAsia="zh-CN"/>
        </w:rPr>
        <w:t>configuration(s)</w:t>
      </w:r>
    </w:p>
    <w:p w14:paraId="7D938DD7" w14:textId="77777777" w:rsidR="00680CCD" w:rsidRDefault="00680CCD" w:rsidP="00680CCD">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6</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Support ‘high priority flag’ in AL beam indication, if ‘high priority flag’ is set for a given AL beam indication, the beam is used with highest </w:t>
      </w:r>
      <w:proofErr w:type="spellStart"/>
      <w:r>
        <w:rPr>
          <w:rFonts w:eastAsiaTheme="minorEastAsia"/>
          <w:b/>
          <w:lang w:eastAsia="zh-CN"/>
        </w:rPr>
        <w:t>priorty</w:t>
      </w:r>
      <w:proofErr w:type="spellEnd"/>
      <w:r>
        <w:rPr>
          <w:rFonts w:eastAsiaTheme="minorEastAsia"/>
          <w:b/>
          <w:lang w:eastAsia="zh-CN"/>
        </w:rPr>
        <w:t xml:space="preserve"> when beam conflict occurs.</w:t>
      </w:r>
    </w:p>
    <w:p w14:paraId="20B55EBA" w14:textId="77777777" w:rsidR="00680CCD" w:rsidRPr="003367FE" w:rsidRDefault="00680CCD" w:rsidP="00680CCD">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7</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In case of beam conflict, dynamic</w:t>
      </w:r>
      <w:r w:rsidRPr="00D352C9">
        <w:rPr>
          <w:rFonts w:eastAsiaTheme="minorEastAsia"/>
          <w:b/>
          <w:lang w:eastAsia="zh-CN"/>
        </w:rPr>
        <w:t xml:space="preserve"> beam indication</w:t>
      </w:r>
      <w:r>
        <w:rPr>
          <w:rFonts w:eastAsiaTheme="minorEastAsia"/>
          <w:b/>
          <w:lang w:eastAsia="zh-CN"/>
        </w:rPr>
        <w:t xml:space="preserve"> can override the semi-static beam indication, except when ‘high priority flag’ is set for the semi-static indication.</w:t>
      </w:r>
    </w:p>
    <w:p w14:paraId="49501E59" w14:textId="77777777" w:rsidR="00680CCD" w:rsidRPr="00E33630" w:rsidRDefault="00680CCD" w:rsidP="00680CCD">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8</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If NCR can formulate multiple simultaneous beams (e.g., NCR has multiple panel in AL), the NCR is allowed to use multiple AL beams simultaneously based on AL beam indications. </w:t>
      </w:r>
    </w:p>
    <w:p w14:paraId="7136BA47" w14:textId="77777777" w:rsidR="00680CCD" w:rsidRDefault="00680CCD" w:rsidP="00680CCD">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9</w:t>
      </w:r>
      <w:r w:rsidRPr="00BF1FEB">
        <w:rPr>
          <w:rFonts w:eastAsiaTheme="minorEastAsia" w:hint="eastAsia"/>
          <w:b/>
          <w:lang w:eastAsia="zh-CN"/>
        </w:rPr>
        <w:t>:</w:t>
      </w:r>
      <w:r>
        <w:rPr>
          <w:rFonts w:eastAsiaTheme="minorEastAsia"/>
          <w:b/>
          <w:lang w:eastAsia="zh-CN"/>
        </w:rPr>
        <w:t xml:space="preserve"> Introduce beam restriction to avoid auto-excitation of the NCR. </w:t>
      </w:r>
    </w:p>
    <w:p w14:paraId="595B7983" w14:textId="77777777" w:rsidR="00680CCD" w:rsidRPr="003947F7" w:rsidRDefault="00680CCD" w:rsidP="00680CCD">
      <w:pPr>
        <w:pStyle w:val="a0"/>
        <w:rPr>
          <w:bCs/>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10</w:t>
      </w:r>
      <w:r w:rsidRPr="00BF1FEB">
        <w:rPr>
          <w:rFonts w:eastAsiaTheme="minorEastAsia" w:hint="eastAsia"/>
          <w:b/>
          <w:lang w:eastAsia="zh-CN"/>
        </w:rPr>
        <w:t>:</w:t>
      </w:r>
      <w:r w:rsidRPr="00810552">
        <w:rPr>
          <w:rFonts w:eastAsiaTheme="minorEastAsia"/>
          <w:b/>
          <w:lang w:eastAsia="zh-CN"/>
        </w:rPr>
        <w:t xml:space="preserve"> Explicit</w:t>
      </w:r>
      <w:r>
        <w:rPr>
          <w:rFonts w:eastAsiaTheme="minorEastAsia"/>
          <w:b/>
          <w:lang w:eastAsia="zh-CN"/>
        </w:rPr>
        <w:t xml:space="preserve"> </w:t>
      </w:r>
      <w:r w:rsidRPr="00810552">
        <w:rPr>
          <w:rFonts w:eastAsiaTheme="minorEastAsia"/>
          <w:b/>
          <w:lang w:eastAsia="zh-CN"/>
        </w:rPr>
        <w:t>OFF should be supported</w:t>
      </w:r>
      <w:r w:rsidRPr="00674F4A">
        <w:rPr>
          <w:rFonts w:eastAsiaTheme="minorEastAsia"/>
          <w:b/>
          <w:lang w:eastAsia="zh-CN"/>
        </w:rPr>
        <w:t>.</w:t>
      </w:r>
    </w:p>
    <w:p w14:paraId="114827F8" w14:textId="61D01B4A" w:rsidR="005D2A1C" w:rsidRDefault="00680CCD" w:rsidP="00384EFE">
      <w:pPr>
        <w:pStyle w:val="a0"/>
        <w:rPr>
          <w:rFonts w:eastAsiaTheme="minorEastAsia"/>
          <w:szCs w:val="20"/>
          <w:lang w:eastAsia="zh-CN"/>
        </w:rPr>
      </w:pPr>
      <w:r w:rsidRPr="00D54110">
        <w:rPr>
          <w:rFonts w:eastAsiaTheme="minorEastAsia"/>
          <w:b/>
          <w:bCs/>
          <w:lang w:eastAsia="zh-CN"/>
        </w:rPr>
        <w:t xml:space="preserve">Proposal </w:t>
      </w:r>
      <w:r>
        <w:rPr>
          <w:rFonts w:eastAsiaTheme="minorEastAsia"/>
          <w:b/>
          <w:bCs/>
          <w:lang w:eastAsia="zh-CN"/>
        </w:rPr>
        <w:t>11</w:t>
      </w:r>
      <w:r w:rsidRPr="00D54110">
        <w:rPr>
          <w:rFonts w:eastAsiaTheme="minorEastAsia"/>
          <w:b/>
          <w:bCs/>
          <w:lang w:eastAsia="zh-CN"/>
        </w:rPr>
        <w:t xml:space="preserve">: </w:t>
      </w:r>
      <w:r w:rsidRPr="00D54110">
        <w:rPr>
          <w:rFonts w:eastAsiaTheme="minorEastAsia" w:hint="eastAsia"/>
          <w:b/>
          <w:bCs/>
          <w:lang w:eastAsia="zh-CN"/>
        </w:rPr>
        <w:t>A</w:t>
      </w:r>
      <w:r w:rsidRPr="00D54110">
        <w:rPr>
          <w:rFonts w:eastAsiaTheme="minorEastAsia"/>
          <w:b/>
          <w:bCs/>
          <w:lang w:eastAsia="zh-CN"/>
        </w:rPr>
        <w:t xml:space="preserve"> specific beam index is used to indicate “OFF” state. </w:t>
      </w:r>
    </w:p>
    <w:p w14:paraId="53874B26" w14:textId="77777777" w:rsidR="00FF3568" w:rsidRPr="008A37E7" w:rsidRDefault="00FF3568" w:rsidP="00FF356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 w:name="_Ref503565531"/>
      <w:bookmarkStart w:id="7" w:name="_Ref493791948"/>
      <w:bookmarkStart w:id="8" w:name="_Ref503565490"/>
      <w:bookmarkStart w:id="9" w:name="_Ref510367705"/>
      <w:bookmarkEnd w:id="1"/>
      <w:bookmarkEnd w:id="2"/>
      <w:r w:rsidRPr="008A37E7">
        <w:rPr>
          <w:rFonts w:ascii="Arial" w:eastAsia="宋体" w:hAnsi="Arial" w:cs="Times New Roman"/>
          <w:b w:val="0"/>
          <w:bCs w:val="0"/>
          <w:kern w:val="0"/>
          <w:sz w:val="36"/>
          <w:szCs w:val="20"/>
          <w:lang w:val="fr-FR" w:eastAsia="zh-CN"/>
        </w:rPr>
        <w:t>Reference</w:t>
      </w:r>
    </w:p>
    <w:p w14:paraId="385C1EB2" w14:textId="03B9C143" w:rsidR="004E3C4A" w:rsidRDefault="00E61BEA" w:rsidP="008F74E4">
      <w:pPr>
        <w:pStyle w:val="a0"/>
        <w:numPr>
          <w:ilvl w:val="0"/>
          <w:numId w:val="6"/>
        </w:numPr>
        <w:spacing w:after="0"/>
        <w:rPr>
          <w:rFonts w:eastAsiaTheme="minorEastAsia"/>
          <w:lang w:eastAsia="zh-CN"/>
        </w:rPr>
      </w:pPr>
      <w:bookmarkStart w:id="10" w:name="_Ref111111684"/>
      <w:r w:rsidRPr="004E3C4A">
        <w:rPr>
          <w:rFonts w:eastAsiaTheme="minorEastAsia"/>
          <w:lang w:eastAsia="zh-CN"/>
        </w:rPr>
        <w:t>RP-222673</w:t>
      </w:r>
      <w:r w:rsidR="00FF3568" w:rsidRPr="004E3C4A">
        <w:rPr>
          <w:rFonts w:eastAsiaTheme="minorEastAsia"/>
          <w:lang w:eastAsia="zh-CN"/>
        </w:rPr>
        <w:t>, “</w:t>
      </w:r>
      <w:r w:rsidRPr="004E3C4A">
        <w:rPr>
          <w:rFonts w:eastAsiaTheme="minorEastAsia"/>
          <w:lang w:eastAsia="zh-CN"/>
        </w:rPr>
        <w:t>New WID on NR network-controlled repeaters</w:t>
      </w:r>
      <w:r w:rsidR="00FF3568" w:rsidRPr="004E3C4A">
        <w:rPr>
          <w:rFonts w:eastAsiaTheme="minorEastAsia"/>
          <w:lang w:eastAsia="zh-CN"/>
        </w:rPr>
        <w:t>”, ZTE, RAN#9</w:t>
      </w:r>
      <w:r w:rsidRPr="004E3C4A">
        <w:rPr>
          <w:rFonts w:eastAsiaTheme="minorEastAsia"/>
          <w:lang w:eastAsia="zh-CN"/>
        </w:rPr>
        <w:t>7</w:t>
      </w:r>
      <w:r w:rsidR="00FF3568" w:rsidRPr="00C0599E">
        <w:rPr>
          <w:rFonts w:eastAsiaTheme="minorEastAsia"/>
          <w:lang w:eastAsia="zh-CN"/>
        </w:rPr>
        <w:t>e.</w:t>
      </w:r>
      <w:bookmarkEnd w:id="6"/>
      <w:bookmarkEnd w:id="7"/>
      <w:bookmarkEnd w:id="8"/>
      <w:bookmarkEnd w:id="9"/>
      <w:bookmarkEnd w:id="10"/>
    </w:p>
    <w:p w14:paraId="5A5669E3" w14:textId="7054B070" w:rsidR="004E3C4A" w:rsidRPr="004E3C4A" w:rsidRDefault="00CB5992" w:rsidP="008F74E4">
      <w:pPr>
        <w:pStyle w:val="a0"/>
        <w:numPr>
          <w:ilvl w:val="0"/>
          <w:numId w:val="6"/>
        </w:numPr>
        <w:spacing w:after="0"/>
        <w:rPr>
          <w:rFonts w:eastAsiaTheme="minorEastAsia"/>
          <w:lang w:eastAsia="zh-CN"/>
        </w:rPr>
      </w:pPr>
      <w:r w:rsidRPr="004E3C4A">
        <w:rPr>
          <w:rFonts w:eastAsiaTheme="minorEastAsia"/>
          <w:lang w:eastAsia="zh-CN"/>
        </w:rPr>
        <w:t>3GPP RAN WG1 #</w:t>
      </w:r>
      <w:r w:rsidR="00D54110" w:rsidRPr="004E3C4A">
        <w:rPr>
          <w:rFonts w:eastAsiaTheme="minorEastAsia"/>
          <w:lang w:eastAsia="zh-CN"/>
        </w:rPr>
        <w:t>11</w:t>
      </w:r>
      <w:r w:rsidR="00D54110">
        <w:rPr>
          <w:rFonts w:eastAsiaTheme="minorEastAsia"/>
          <w:lang w:eastAsia="zh-CN"/>
        </w:rPr>
        <w:t>1</w:t>
      </w:r>
      <w:r w:rsidRPr="004E3C4A">
        <w:rPr>
          <w:rFonts w:eastAsiaTheme="minorEastAsia"/>
          <w:lang w:eastAsia="zh-CN"/>
        </w:rPr>
        <w:t>, RAN1 Chair’s Notes.</w:t>
      </w:r>
      <w:bookmarkStart w:id="11" w:name="_Ref102125034"/>
    </w:p>
    <w:bookmarkEnd w:id="11"/>
    <w:p w14:paraId="6895B350" w14:textId="29CF7716" w:rsidR="00130431" w:rsidRPr="00737C09" w:rsidRDefault="00130431" w:rsidP="00690376">
      <w:pPr>
        <w:pStyle w:val="a0"/>
        <w:spacing w:after="0"/>
        <w:rPr>
          <w:rFonts w:eastAsiaTheme="minorEastAsia"/>
        </w:rPr>
      </w:pPr>
    </w:p>
    <w:sectPr w:rsidR="00130431" w:rsidRPr="00737C09">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15D01" w14:textId="77777777" w:rsidR="009174A4" w:rsidRDefault="009174A4">
      <w:r>
        <w:separator/>
      </w:r>
    </w:p>
  </w:endnote>
  <w:endnote w:type="continuationSeparator" w:id="0">
    <w:p w14:paraId="14C2B210" w14:textId="77777777" w:rsidR="009174A4" w:rsidRDefault="009174A4">
      <w:r>
        <w:continuationSeparator/>
      </w:r>
    </w:p>
  </w:endnote>
  <w:endnote w:type="continuationNotice" w:id="1">
    <w:p w14:paraId="07214D95" w14:textId="77777777" w:rsidR="009174A4" w:rsidRDefault="0091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9174A4" w:rsidRPr="00E7456F" w:rsidRDefault="009174A4"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4</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84982" w14:textId="77777777" w:rsidR="009174A4" w:rsidRDefault="009174A4">
      <w:r>
        <w:separator/>
      </w:r>
    </w:p>
  </w:footnote>
  <w:footnote w:type="continuationSeparator" w:id="0">
    <w:p w14:paraId="77F63EDD" w14:textId="77777777" w:rsidR="009174A4" w:rsidRDefault="009174A4">
      <w:r>
        <w:continuationSeparator/>
      </w:r>
    </w:p>
  </w:footnote>
  <w:footnote w:type="continuationNotice" w:id="1">
    <w:p w14:paraId="0F4939FE" w14:textId="77777777" w:rsidR="009174A4" w:rsidRDefault="009174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AC02E8"/>
    <w:multiLevelType w:val="hybridMultilevel"/>
    <w:tmpl w:val="77D240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67637"/>
    <w:multiLevelType w:val="hybridMultilevel"/>
    <w:tmpl w:val="F0C6962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54643D5"/>
    <w:multiLevelType w:val="hybridMultilevel"/>
    <w:tmpl w:val="16ECC40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B3CF5"/>
    <w:multiLevelType w:val="multilevel"/>
    <w:tmpl w:val="6F8E2F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D92248"/>
    <w:multiLevelType w:val="hybridMultilevel"/>
    <w:tmpl w:val="9314E4D8"/>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1E14B4"/>
    <w:multiLevelType w:val="hybridMultilevel"/>
    <w:tmpl w:val="F3E433F4"/>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276B6A"/>
    <w:multiLevelType w:val="hybridMultilevel"/>
    <w:tmpl w:val="FDBC97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254B26"/>
    <w:multiLevelType w:val="hybridMultilevel"/>
    <w:tmpl w:val="67C08C6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992"/>
        </w:tabs>
        <w:ind w:left="992"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605C28"/>
    <w:multiLevelType w:val="hybridMultilevel"/>
    <w:tmpl w:val="8D2E9B14"/>
    <w:lvl w:ilvl="0" w:tplc="BC1298B4">
      <w:start w:val="1"/>
      <w:numFmt w:val="bullet"/>
      <w:lvlText w:val="‒"/>
      <w:lvlJc w:val="left"/>
      <w:pPr>
        <w:ind w:left="660" w:hanging="420"/>
      </w:pPr>
      <w:rPr>
        <w:rFonts w:ascii="Calibri" w:hAnsi="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7B900CD8"/>
    <w:multiLevelType w:val="hybridMultilevel"/>
    <w:tmpl w:val="B734E34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5B7C92"/>
    <w:multiLevelType w:val="hybridMultilevel"/>
    <w:tmpl w:val="94D066A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E99077F"/>
    <w:multiLevelType w:val="hybridMultilevel"/>
    <w:tmpl w:val="78F6175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6204273">
    <w:abstractNumId w:val="28"/>
  </w:num>
  <w:num w:numId="2" w16cid:durableId="2009013436">
    <w:abstractNumId w:val="0"/>
  </w:num>
  <w:num w:numId="3" w16cid:durableId="428744831">
    <w:abstractNumId w:val="27"/>
  </w:num>
  <w:num w:numId="4" w16cid:durableId="423382031">
    <w:abstractNumId w:val="6"/>
  </w:num>
  <w:num w:numId="5" w16cid:durableId="1152335554">
    <w:abstractNumId w:val="24"/>
  </w:num>
  <w:num w:numId="6" w16cid:durableId="4756064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2530340">
    <w:abstractNumId w:val="21"/>
  </w:num>
  <w:num w:numId="8" w16cid:durableId="1669627434">
    <w:abstractNumId w:val="4"/>
  </w:num>
  <w:num w:numId="9" w16cid:durableId="1261914737">
    <w:abstractNumId w:val="8"/>
  </w:num>
  <w:num w:numId="10" w16cid:durableId="983437480">
    <w:abstractNumId w:val="16"/>
  </w:num>
  <w:num w:numId="11" w16cid:durableId="1449163059">
    <w:abstractNumId w:val="7"/>
  </w:num>
  <w:num w:numId="12" w16cid:durableId="1834249785">
    <w:abstractNumId w:val="13"/>
  </w:num>
  <w:num w:numId="13" w16cid:durableId="1794716467">
    <w:abstractNumId w:val="23"/>
  </w:num>
  <w:num w:numId="14" w16cid:durableId="1258175619">
    <w:abstractNumId w:val="18"/>
  </w:num>
  <w:num w:numId="15" w16cid:durableId="462309895">
    <w:abstractNumId w:val="29"/>
  </w:num>
  <w:num w:numId="16" w16cid:durableId="1905986639">
    <w:abstractNumId w:val="20"/>
  </w:num>
  <w:num w:numId="17" w16cid:durableId="665398194">
    <w:abstractNumId w:val="9"/>
  </w:num>
  <w:num w:numId="18" w16cid:durableId="1840973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6998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88830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0928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99700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1500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0005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6268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1424711">
    <w:abstractNumId w:val="3"/>
  </w:num>
  <w:num w:numId="27" w16cid:durableId="1603224456">
    <w:abstractNumId w:val="31"/>
  </w:num>
  <w:num w:numId="28" w16cid:durableId="775638230">
    <w:abstractNumId w:val="12"/>
  </w:num>
  <w:num w:numId="29" w16cid:durableId="1760829002">
    <w:abstractNumId w:val="10"/>
  </w:num>
  <w:num w:numId="30" w16cid:durableId="1260875450">
    <w:abstractNumId w:val="30"/>
  </w:num>
  <w:num w:numId="31" w16cid:durableId="934167761">
    <w:abstractNumId w:val="25"/>
  </w:num>
  <w:num w:numId="32" w16cid:durableId="269630634">
    <w:abstractNumId w:val="15"/>
  </w:num>
  <w:num w:numId="33" w16cid:durableId="1658535047">
    <w:abstractNumId w:val="19"/>
  </w:num>
  <w:num w:numId="34" w16cid:durableId="2106027995">
    <w:abstractNumId w:val="2"/>
  </w:num>
  <w:num w:numId="35" w16cid:durableId="494029756">
    <w:abstractNumId w:val="22"/>
  </w:num>
  <w:num w:numId="36" w16cid:durableId="2133282141">
    <w:abstractNumId w:val="1"/>
  </w:num>
  <w:num w:numId="37" w16cid:durableId="286745249">
    <w:abstractNumId w:val="26"/>
  </w:num>
  <w:num w:numId="38" w16cid:durableId="56511564">
    <w:abstractNumId w:val="17"/>
  </w:num>
  <w:num w:numId="39" w16cid:durableId="611593849">
    <w:abstractNumId w:val="5"/>
  </w:num>
  <w:num w:numId="40" w16cid:durableId="765854633">
    <w:abstractNumId w:val="11"/>
  </w:num>
  <w:num w:numId="41" w16cid:durableId="45233375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MqwFAJYvBrgtAAAA"/>
  </w:docVars>
  <w:rsids>
    <w:rsidRoot w:val="007B0733"/>
    <w:rsid w:val="00000C4A"/>
    <w:rsid w:val="0000187C"/>
    <w:rsid w:val="000021CC"/>
    <w:rsid w:val="00002728"/>
    <w:rsid w:val="0000279E"/>
    <w:rsid w:val="000029F4"/>
    <w:rsid w:val="00002E3C"/>
    <w:rsid w:val="00003694"/>
    <w:rsid w:val="0000373E"/>
    <w:rsid w:val="00003824"/>
    <w:rsid w:val="00004B9A"/>
    <w:rsid w:val="00004DD6"/>
    <w:rsid w:val="000054C0"/>
    <w:rsid w:val="000056A7"/>
    <w:rsid w:val="00005B9C"/>
    <w:rsid w:val="00006086"/>
    <w:rsid w:val="00006375"/>
    <w:rsid w:val="00006B85"/>
    <w:rsid w:val="000100CC"/>
    <w:rsid w:val="00010136"/>
    <w:rsid w:val="000105C6"/>
    <w:rsid w:val="000105CA"/>
    <w:rsid w:val="00010A5E"/>
    <w:rsid w:val="00010E87"/>
    <w:rsid w:val="0001113D"/>
    <w:rsid w:val="0001168C"/>
    <w:rsid w:val="0001182D"/>
    <w:rsid w:val="000118C1"/>
    <w:rsid w:val="00011938"/>
    <w:rsid w:val="00012316"/>
    <w:rsid w:val="00013119"/>
    <w:rsid w:val="00013CC3"/>
    <w:rsid w:val="00013F70"/>
    <w:rsid w:val="0001420B"/>
    <w:rsid w:val="0001456F"/>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5F00"/>
    <w:rsid w:val="000364D0"/>
    <w:rsid w:val="00036D44"/>
    <w:rsid w:val="00037587"/>
    <w:rsid w:val="000376AB"/>
    <w:rsid w:val="000377D9"/>
    <w:rsid w:val="0004051F"/>
    <w:rsid w:val="000408EC"/>
    <w:rsid w:val="00040A23"/>
    <w:rsid w:val="00040AAE"/>
    <w:rsid w:val="00041699"/>
    <w:rsid w:val="0004245B"/>
    <w:rsid w:val="00042A07"/>
    <w:rsid w:val="0004373B"/>
    <w:rsid w:val="00043816"/>
    <w:rsid w:val="0004413E"/>
    <w:rsid w:val="0004500E"/>
    <w:rsid w:val="00046418"/>
    <w:rsid w:val="00046452"/>
    <w:rsid w:val="00046F86"/>
    <w:rsid w:val="0004736D"/>
    <w:rsid w:val="00047715"/>
    <w:rsid w:val="00047C1E"/>
    <w:rsid w:val="00047CD5"/>
    <w:rsid w:val="00050C95"/>
    <w:rsid w:val="0005100C"/>
    <w:rsid w:val="0005168C"/>
    <w:rsid w:val="00051B53"/>
    <w:rsid w:val="00051C62"/>
    <w:rsid w:val="00052402"/>
    <w:rsid w:val="000528A1"/>
    <w:rsid w:val="0005292F"/>
    <w:rsid w:val="00052BFF"/>
    <w:rsid w:val="00052C01"/>
    <w:rsid w:val="00052D2A"/>
    <w:rsid w:val="0005378C"/>
    <w:rsid w:val="00053DF5"/>
    <w:rsid w:val="000543CD"/>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401B"/>
    <w:rsid w:val="0006442C"/>
    <w:rsid w:val="00064FAE"/>
    <w:rsid w:val="00065191"/>
    <w:rsid w:val="0006567F"/>
    <w:rsid w:val="00065CE3"/>
    <w:rsid w:val="0006627B"/>
    <w:rsid w:val="000667E0"/>
    <w:rsid w:val="0006713A"/>
    <w:rsid w:val="00070193"/>
    <w:rsid w:val="0007044D"/>
    <w:rsid w:val="00070814"/>
    <w:rsid w:val="00071CC2"/>
    <w:rsid w:val="00072B01"/>
    <w:rsid w:val="000730E5"/>
    <w:rsid w:val="00073533"/>
    <w:rsid w:val="00074060"/>
    <w:rsid w:val="000757F2"/>
    <w:rsid w:val="00075BF3"/>
    <w:rsid w:val="000761B5"/>
    <w:rsid w:val="00076330"/>
    <w:rsid w:val="00076E96"/>
    <w:rsid w:val="00076FBF"/>
    <w:rsid w:val="0007708D"/>
    <w:rsid w:val="000771C2"/>
    <w:rsid w:val="000773F6"/>
    <w:rsid w:val="0007763A"/>
    <w:rsid w:val="00077957"/>
    <w:rsid w:val="00077DC3"/>
    <w:rsid w:val="0008059E"/>
    <w:rsid w:val="00080662"/>
    <w:rsid w:val="000817F8"/>
    <w:rsid w:val="00082529"/>
    <w:rsid w:val="0008295F"/>
    <w:rsid w:val="00082E24"/>
    <w:rsid w:val="00084EA5"/>
    <w:rsid w:val="00085446"/>
    <w:rsid w:val="000855F8"/>
    <w:rsid w:val="00085868"/>
    <w:rsid w:val="00086BD7"/>
    <w:rsid w:val="00086FC6"/>
    <w:rsid w:val="00087058"/>
    <w:rsid w:val="00087467"/>
    <w:rsid w:val="00087B64"/>
    <w:rsid w:val="00087FBD"/>
    <w:rsid w:val="000906C5"/>
    <w:rsid w:val="00090796"/>
    <w:rsid w:val="0009083C"/>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3C92"/>
    <w:rsid w:val="000A5466"/>
    <w:rsid w:val="000A5D12"/>
    <w:rsid w:val="000A5D42"/>
    <w:rsid w:val="000A5D74"/>
    <w:rsid w:val="000A6249"/>
    <w:rsid w:val="000A64B4"/>
    <w:rsid w:val="000A64CB"/>
    <w:rsid w:val="000A66F1"/>
    <w:rsid w:val="000A7506"/>
    <w:rsid w:val="000A7AEF"/>
    <w:rsid w:val="000A7DA8"/>
    <w:rsid w:val="000B01B5"/>
    <w:rsid w:val="000B0281"/>
    <w:rsid w:val="000B0335"/>
    <w:rsid w:val="000B07CC"/>
    <w:rsid w:val="000B0A0C"/>
    <w:rsid w:val="000B0B02"/>
    <w:rsid w:val="000B18C1"/>
    <w:rsid w:val="000B287D"/>
    <w:rsid w:val="000B2D7C"/>
    <w:rsid w:val="000B31CF"/>
    <w:rsid w:val="000B38DF"/>
    <w:rsid w:val="000B3979"/>
    <w:rsid w:val="000B3BAB"/>
    <w:rsid w:val="000B3E4E"/>
    <w:rsid w:val="000B3E66"/>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B7BBD"/>
    <w:rsid w:val="000C048D"/>
    <w:rsid w:val="000C0E3D"/>
    <w:rsid w:val="000C1D07"/>
    <w:rsid w:val="000C269E"/>
    <w:rsid w:val="000C2C02"/>
    <w:rsid w:val="000C2D28"/>
    <w:rsid w:val="000C30B7"/>
    <w:rsid w:val="000C4399"/>
    <w:rsid w:val="000C5008"/>
    <w:rsid w:val="000C63C5"/>
    <w:rsid w:val="000C6C83"/>
    <w:rsid w:val="000C708A"/>
    <w:rsid w:val="000C733F"/>
    <w:rsid w:val="000C7B1E"/>
    <w:rsid w:val="000D0268"/>
    <w:rsid w:val="000D0CBB"/>
    <w:rsid w:val="000D17E0"/>
    <w:rsid w:val="000D2794"/>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5E"/>
    <w:rsid w:val="000D7F97"/>
    <w:rsid w:val="000E189F"/>
    <w:rsid w:val="000E1D85"/>
    <w:rsid w:val="000E1E90"/>
    <w:rsid w:val="000E22D3"/>
    <w:rsid w:val="000E2EA4"/>
    <w:rsid w:val="000E3665"/>
    <w:rsid w:val="000E3B33"/>
    <w:rsid w:val="000E3E99"/>
    <w:rsid w:val="000E49B0"/>
    <w:rsid w:val="000E4E78"/>
    <w:rsid w:val="000E51BE"/>
    <w:rsid w:val="000E5C66"/>
    <w:rsid w:val="000E5FCE"/>
    <w:rsid w:val="000E65D5"/>
    <w:rsid w:val="000E7848"/>
    <w:rsid w:val="000F0203"/>
    <w:rsid w:val="000F0DB3"/>
    <w:rsid w:val="000F162C"/>
    <w:rsid w:val="000F1C1C"/>
    <w:rsid w:val="000F1FFC"/>
    <w:rsid w:val="000F20E6"/>
    <w:rsid w:val="000F29C3"/>
    <w:rsid w:val="000F37CA"/>
    <w:rsid w:val="000F4B82"/>
    <w:rsid w:val="000F4E84"/>
    <w:rsid w:val="000F4E98"/>
    <w:rsid w:val="000F5307"/>
    <w:rsid w:val="000F5642"/>
    <w:rsid w:val="000F609F"/>
    <w:rsid w:val="000F61C6"/>
    <w:rsid w:val="000F6C53"/>
    <w:rsid w:val="000F6D45"/>
    <w:rsid w:val="000F7E9E"/>
    <w:rsid w:val="001001F2"/>
    <w:rsid w:val="0010065D"/>
    <w:rsid w:val="00100712"/>
    <w:rsid w:val="00100F52"/>
    <w:rsid w:val="00102724"/>
    <w:rsid w:val="001034DB"/>
    <w:rsid w:val="00103D3A"/>
    <w:rsid w:val="001044C5"/>
    <w:rsid w:val="00104824"/>
    <w:rsid w:val="00105C9C"/>
    <w:rsid w:val="00105D06"/>
    <w:rsid w:val="00106082"/>
    <w:rsid w:val="0010634F"/>
    <w:rsid w:val="00106D49"/>
    <w:rsid w:val="00107132"/>
    <w:rsid w:val="00107CC3"/>
    <w:rsid w:val="001103E3"/>
    <w:rsid w:val="0011076C"/>
    <w:rsid w:val="001109FD"/>
    <w:rsid w:val="00110BDC"/>
    <w:rsid w:val="00110E71"/>
    <w:rsid w:val="00111D52"/>
    <w:rsid w:val="00111E81"/>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5FA3"/>
    <w:rsid w:val="0011627E"/>
    <w:rsid w:val="00116FC2"/>
    <w:rsid w:val="00117E6F"/>
    <w:rsid w:val="00120395"/>
    <w:rsid w:val="00122D59"/>
    <w:rsid w:val="00122DC7"/>
    <w:rsid w:val="001233FD"/>
    <w:rsid w:val="00123920"/>
    <w:rsid w:val="00123F37"/>
    <w:rsid w:val="00123FA2"/>
    <w:rsid w:val="0012420B"/>
    <w:rsid w:val="00124E42"/>
    <w:rsid w:val="001251DA"/>
    <w:rsid w:val="001256FC"/>
    <w:rsid w:val="001256FF"/>
    <w:rsid w:val="00125F2C"/>
    <w:rsid w:val="00126B06"/>
    <w:rsid w:val="00126B6A"/>
    <w:rsid w:val="00127E57"/>
    <w:rsid w:val="001303A0"/>
    <w:rsid w:val="00130431"/>
    <w:rsid w:val="00130B4A"/>
    <w:rsid w:val="00130F81"/>
    <w:rsid w:val="001316E0"/>
    <w:rsid w:val="00131A4A"/>
    <w:rsid w:val="001330CE"/>
    <w:rsid w:val="00133257"/>
    <w:rsid w:val="00133BAB"/>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CC8"/>
    <w:rsid w:val="00141F33"/>
    <w:rsid w:val="00142059"/>
    <w:rsid w:val="00142515"/>
    <w:rsid w:val="001428AB"/>
    <w:rsid w:val="00142CD7"/>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A58"/>
    <w:rsid w:val="00160B53"/>
    <w:rsid w:val="00160D5F"/>
    <w:rsid w:val="0016180C"/>
    <w:rsid w:val="00161B07"/>
    <w:rsid w:val="00161C70"/>
    <w:rsid w:val="00162555"/>
    <w:rsid w:val="00162E95"/>
    <w:rsid w:val="00163F32"/>
    <w:rsid w:val="00163FF5"/>
    <w:rsid w:val="0016405F"/>
    <w:rsid w:val="00165ABE"/>
    <w:rsid w:val="00165D66"/>
    <w:rsid w:val="00165DB6"/>
    <w:rsid w:val="00165EE1"/>
    <w:rsid w:val="00166DFC"/>
    <w:rsid w:val="00167548"/>
    <w:rsid w:val="00170339"/>
    <w:rsid w:val="0017083C"/>
    <w:rsid w:val="00171099"/>
    <w:rsid w:val="00171298"/>
    <w:rsid w:val="00171C8F"/>
    <w:rsid w:val="00171CEA"/>
    <w:rsid w:val="001722F6"/>
    <w:rsid w:val="00172F6D"/>
    <w:rsid w:val="00173200"/>
    <w:rsid w:val="001739C7"/>
    <w:rsid w:val="0017424D"/>
    <w:rsid w:val="00174729"/>
    <w:rsid w:val="00174A96"/>
    <w:rsid w:val="001759D2"/>
    <w:rsid w:val="00175D06"/>
    <w:rsid w:val="00176274"/>
    <w:rsid w:val="001769FE"/>
    <w:rsid w:val="00176DEB"/>
    <w:rsid w:val="00177370"/>
    <w:rsid w:val="00177F17"/>
    <w:rsid w:val="00180061"/>
    <w:rsid w:val="00181F2E"/>
    <w:rsid w:val="00182885"/>
    <w:rsid w:val="00183593"/>
    <w:rsid w:val="001845BF"/>
    <w:rsid w:val="00184C16"/>
    <w:rsid w:val="00184EF0"/>
    <w:rsid w:val="001856C4"/>
    <w:rsid w:val="00186290"/>
    <w:rsid w:val="00186D2D"/>
    <w:rsid w:val="00190C90"/>
    <w:rsid w:val="0019151A"/>
    <w:rsid w:val="00191EFE"/>
    <w:rsid w:val="001928B8"/>
    <w:rsid w:val="00192BE0"/>
    <w:rsid w:val="00192DCE"/>
    <w:rsid w:val="00193B07"/>
    <w:rsid w:val="00193CB3"/>
    <w:rsid w:val="00194C2D"/>
    <w:rsid w:val="00194C71"/>
    <w:rsid w:val="00194C7C"/>
    <w:rsid w:val="001956E4"/>
    <w:rsid w:val="00195826"/>
    <w:rsid w:val="00195A32"/>
    <w:rsid w:val="00195C19"/>
    <w:rsid w:val="0019617E"/>
    <w:rsid w:val="001979DA"/>
    <w:rsid w:val="001A03F5"/>
    <w:rsid w:val="001A0607"/>
    <w:rsid w:val="001A17E4"/>
    <w:rsid w:val="001A27EB"/>
    <w:rsid w:val="001A2DB3"/>
    <w:rsid w:val="001A2EF0"/>
    <w:rsid w:val="001A3365"/>
    <w:rsid w:val="001A3A45"/>
    <w:rsid w:val="001A3D2F"/>
    <w:rsid w:val="001A4B6E"/>
    <w:rsid w:val="001A4F40"/>
    <w:rsid w:val="001A5544"/>
    <w:rsid w:val="001A5893"/>
    <w:rsid w:val="001A5B61"/>
    <w:rsid w:val="001A5BD0"/>
    <w:rsid w:val="001A68BF"/>
    <w:rsid w:val="001A6F72"/>
    <w:rsid w:val="001A703E"/>
    <w:rsid w:val="001A71A6"/>
    <w:rsid w:val="001A7883"/>
    <w:rsid w:val="001A7AAA"/>
    <w:rsid w:val="001A7FDA"/>
    <w:rsid w:val="001B0654"/>
    <w:rsid w:val="001B192E"/>
    <w:rsid w:val="001B1E08"/>
    <w:rsid w:val="001B22EE"/>
    <w:rsid w:val="001B23FE"/>
    <w:rsid w:val="001B247A"/>
    <w:rsid w:val="001B283F"/>
    <w:rsid w:val="001B2877"/>
    <w:rsid w:val="001B2D1C"/>
    <w:rsid w:val="001B3105"/>
    <w:rsid w:val="001B353B"/>
    <w:rsid w:val="001B41B7"/>
    <w:rsid w:val="001B4963"/>
    <w:rsid w:val="001B4CC9"/>
    <w:rsid w:val="001B548C"/>
    <w:rsid w:val="001B5566"/>
    <w:rsid w:val="001B651A"/>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52F"/>
    <w:rsid w:val="001C35C9"/>
    <w:rsid w:val="001C395D"/>
    <w:rsid w:val="001C3D53"/>
    <w:rsid w:val="001C40AD"/>
    <w:rsid w:val="001C41E6"/>
    <w:rsid w:val="001C4442"/>
    <w:rsid w:val="001C4B55"/>
    <w:rsid w:val="001C4D12"/>
    <w:rsid w:val="001C522F"/>
    <w:rsid w:val="001C5354"/>
    <w:rsid w:val="001C567E"/>
    <w:rsid w:val="001C6F50"/>
    <w:rsid w:val="001C74AF"/>
    <w:rsid w:val="001C7668"/>
    <w:rsid w:val="001C76AC"/>
    <w:rsid w:val="001D00FA"/>
    <w:rsid w:val="001D03C2"/>
    <w:rsid w:val="001D0A20"/>
    <w:rsid w:val="001D0BE9"/>
    <w:rsid w:val="001D0F13"/>
    <w:rsid w:val="001D1839"/>
    <w:rsid w:val="001D1E28"/>
    <w:rsid w:val="001D2152"/>
    <w:rsid w:val="001D22A3"/>
    <w:rsid w:val="001D32D4"/>
    <w:rsid w:val="001D39E9"/>
    <w:rsid w:val="001D4EF1"/>
    <w:rsid w:val="001D5020"/>
    <w:rsid w:val="001D5323"/>
    <w:rsid w:val="001D68AB"/>
    <w:rsid w:val="001D6B18"/>
    <w:rsid w:val="001D6C22"/>
    <w:rsid w:val="001D6C48"/>
    <w:rsid w:val="001D79F6"/>
    <w:rsid w:val="001D7A31"/>
    <w:rsid w:val="001D7D76"/>
    <w:rsid w:val="001E0F1C"/>
    <w:rsid w:val="001E1726"/>
    <w:rsid w:val="001E1BDD"/>
    <w:rsid w:val="001E1ED6"/>
    <w:rsid w:val="001E2169"/>
    <w:rsid w:val="001E33EB"/>
    <w:rsid w:val="001E3E02"/>
    <w:rsid w:val="001E3EE9"/>
    <w:rsid w:val="001E3FF2"/>
    <w:rsid w:val="001E4423"/>
    <w:rsid w:val="001E453E"/>
    <w:rsid w:val="001E4B0B"/>
    <w:rsid w:val="001E53FE"/>
    <w:rsid w:val="001E5567"/>
    <w:rsid w:val="001E5B87"/>
    <w:rsid w:val="001E65D2"/>
    <w:rsid w:val="001E6652"/>
    <w:rsid w:val="001E67E5"/>
    <w:rsid w:val="001E6A17"/>
    <w:rsid w:val="001E6BB2"/>
    <w:rsid w:val="001E6D77"/>
    <w:rsid w:val="001E6ED2"/>
    <w:rsid w:val="001E6EF9"/>
    <w:rsid w:val="001E7A31"/>
    <w:rsid w:val="001E7F38"/>
    <w:rsid w:val="001F048A"/>
    <w:rsid w:val="001F0B80"/>
    <w:rsid w:val="001F20D7"/>
    <w:rsid w:val="001F2167"/>
    <w:rsid w:val="001F28CE"/>
    <w:rsid w:val="001F290B"/>
    <w:rsid w:val="001F2C72"/>
    <w:rsid w:val="001F358A"/>
    <w:rsid w:val="001F4907"/>
    <w:rsid w:val="001F4F13"/>
    <w:rsid w:val="001F55C8"/>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6F6"/>
    <w:rsid w:val="0020377C"/>
    <w:rsid w:val="00203CBE"/>
    <w:rsid w:val="002048CA"/>
    <w:rsid w:val="00204993"/>
    <w:rsid w:val="00204BBB"/>
    <w:rsid w:val="00204FA1"/>
    <w:rsid w:val="00205120"/>
    <w:rsid w:val="00205A92"/>
    <w:rsid w:val="00205AAA"/>
    <w:rsid w:val="00205B81"/>
    <w:rsid w:val="002062CC"/>
    <w:rsid w:val="00207141"/>
    <w:rsid w:val="00210733"/>
    <w:rsid w:val="002110C2"/>
    <w:rsid w:val="00211138"/>
    <w:rsid w:val="0021133F"/>
    <w:rsid w:val="00211474"/>
    <w:rsid w:val="002115E3"/>
    <w:rsid w:val="00212481"/>
    <w:rsid w:val="0021248D"/>
    <w:rsid w:val="002127A9"/>
    <w:rsid w:val="0021287F"/>
    <w:rsid w:val="002129B0"/>
    <w:rsid w:val="00212C0F"/>
    <w:rsid w:val="00212D25"/>
    <w:rsid w:val="00212E24"/>
    <w:rsid w:val="00213D77"/>
    <w:rsid w:val="002143A1"/>
    <w:rsid w:val="00214AF1"/>
    <w:rsid w:val="00215BC1"/>
    <w:rsid w:val="0021622D"/>
    <w:rsid w:val="00216B72"/>
    <w:rsid w:val="00217557"/>
    <w:rsid w:val="002176FE"/>
    <w:rsid w:val="0022033C"/>
    <w:rsid w:val="002207DE"/>
    <w:rsid w:val="00220E0C"/>
    <w:rsid w:val="002215BC"/>
    <w:rsid w:val="00221803"/>
    <w:rsid w:val="00221976"/>
    <w:rsid w:val="00221B75"/>
    <w:rsid w:val="00221D26"/>
    <w:rsid w:val="00222294"/>
    <w:rsid w:val="00222E3F"/>
    <w:rsid w:val="002236F7"/>
    <w:rsid w:val="00224669"/>
    <w:rsid w:val="0022476F"/>
    <w:rsid w:val="0022538D"/>
    <w:rsid w:val="00225981"/>
    <w:rsid w:val="00226372"/>
    <w:rsid w:val="00226DC1"/>
    <w:rsid w:val="00227606"/>
    <w:rsid w:val="00227669"/>
    <w:rsid w:val="0023006C"/>
    <w:rsid w:val="002303F6"/>
    <w:rsid w:val="002310C5"/>
    <w:rsid w:val="002310ED"/>
    <w:rsid w:val="00231714"/>
    <w:rsid w:val="002317A0"/>
    <w:rsid w:val="002319FC"/>
    <w:rsid w:val="00231C15"/>
    <w:rsid w:val="00231C62"/>
    <w:rsid w:val="0023202C"/>
    <w:rsid w:val="002321A9"/>
    <w:rsid w:val="0023268E"/>
    <w:rsid w:val="00232B8F"/>
    <w:rsid w:val="002334B2"/>
    <w:rsid w:val="00233E31"/>
    <w:rsid w:val="0023460C"/>
    <w:rsid w:val="00234F9C"/>
    <w:rsid w:val="002359C0"/>
    <w:rsid w:val="00235B36"/>
    <w:rsid w:val="00235B7E"/>
    <w:rsid w:val="00235D5B"/>
    <w:rsid w:val="002369CD"/>
    <w:rsid w:val="00236D37"/>
    <w:rsid w:val="00236FC2"/>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5121"/>
    <w:rsid w:val="0024521E"/>
    <w:rsid w:val="00246511"/>
    <w:rsid w:val="002467EF"/>
    <w:rsid w:val="00246944"/>
    <w:rsid w:val="00246C13"/>
    <w:rsid w:val="00247106"/>
    <w:rsid w:val="002477F2"/>
    <w:rsid w:val="00247D96"/>
    <w:rsid w:val="00247FA4"/>
    <w:rsid w:val="002500C3"/>
    <w:rsid w:val="00250D1E"/>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4E1"/>
    <w:rsid w:val="0025751C"/>
    <w:rsid w:val="00257783"/>
    <w:rsid w:val="00260053"/>
    <w:rsid w:val="00260401"/>
    <w:rsid w:val="00260710"/>
    <w:rsid w:val="002609E8"/>
    <w:rsid w:val="0026135B"/>
    <w:rsid w:val="00261C57"/>
    <w:rsid w:val="00262FD5"/>
    <w:rsid w:val="0026304A"/>
    <w:rsid w:val="00263236"/>
    <w:rsid w:val="00263F2A"/>
    <w:rsid w:val="00264278"/>
    <w:rsid w:val="0026493C"/>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10DB"/>
    <w:rsid w:val="00271617"/>
    <w:rsid w:val="00271F56"/>
    <w:rsid w:val="00272185"/>
    <w:rsid w:val="00272247"/>
    <w:rsid w:val="0027233C"/>
    <w:rsid w:val="00272653"/>
    <w:rsid w:val="00272DC4"/>
    <w:rsid w:val="00272EE2"/>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787"/>
    <w:rsid w:val="00281B1F"/>
    <w:rsid w:val="00281F85"/>
    <w:rsid w:val="0028228E"/>
    <w:rsid w:val="002823DF"/>
    <w:rsid w:val="00282F71"/>
    <w:rsid w:val="00283304"/>
    <w:rsid w:val="00284106"/>
    <w:rsid w:val="00284B36"/>
    <w:rsid w:val="00285270"/>
    <w:rsid w:val="0028542B"/>
    <w:rsid w:val="00285517"/>
    <w:rsid w:val="002860E9"/>
    <w:rsid w:val="0028655C"/>
    <w:rsid w:val="002865FC"/>
    <w:rsid w:val="0028756D"/>
    <w:rsid w:val="0028780B"/>
    <w:rsid w:val="00287D32"/>
    <w:rsid w:val="00290255"/>
    <w:rsid w:val="002907CA"/>
    <w:rsid w:val="0029101B"/>
    <w:rsid w:val="002911C4"/>
    <w:rsid w:val="00291555"/>
    <w:rsid w:val="00292868"/>
    <w:rsid w:val="00292AD8"/>
    <w:rsid w:val="00293D37"/>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5E63"/>
    <w:rsid w:val="002A6322"/>
    <w:rsid w:val="002A6BB0"/>
    <w:rsid w:val="002A6E3A"/>
    <w:rsid w:val="002A7063"/>
    <w:rsid w:val="002A74E1"/>
    <w:rsid w:val="002A7845"/>
    <w:rsid w:val="002A7EA8"/>
    <w:rsid w:val="002B0AF1"/>
    <w:rsid w:val="002B0DDA"/>
    <w:rsid w:val="002B106F"/>
    <w:rsid w:val="002B1236"/>
    <w:rsid w:val="002B125D"/>
    <w:rsid w:val="002B151F"/>
    <w:rsid w:val="002B1831"/>
    <w:rsid w:val="002B1CEF"/>
    <w:rsid w:val="002B1E44"/>
    <w:rsid w:val="002B2AA2"/>
    <w:rsid w:val="002B34B3"/>
    <w:rsid w:val="002B35C4"/>
    <w:rsid w:val="002B428E"/>
    <w:rsid w:val="002B4E57"/>
    <w:rsid w:val="002B57CE"/>
    <w:rsid w:val="002B581A"/>
    <w:rsid w:val="002B6AA7"/>
    <w:rsid w:val="002B7497"/>
    <w:rsid w:val="002B7FD0"/>
    <w:rsid w:val="002B7FEE"/>
    <w:rsid w:val="002C007D"/>
    <w:rsid w:val="002C0219"/>
    <w:rsid w:val="002C0304"/>
    <w:rsid w:val="002C0A0A"/>
    <w:rsid w:val="002C1434"/>
    <w:rsid w:val="002C1B96"/>
    <w:rsid w:val="002C1C40"/>
    <w:rsid w:val="002C1E06"/>
    <w:rsid w:val="002C1FD7"/>
    <w:rsid w:val="002C2A82"/>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FA4"/>
    <w:rsid w:val="002D22DD"/>
    <w:rsid w:val="002D2BE6"/>
    <w:rsid w:val="002D2C8C"/>
    <w:rsid w:val="002D2E4D"/>
    <w:rsid w:val="002D332E"/>
    <w:rsid w:val="002D4B63"/>
    <w:rsid w:val="002D54A3"/>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61F"/>
    <w:rsid w:val="002E3EDC"/>
    <w:rsid w:val="002E4470"/>
    <w:rsid w:val="002E4B04"/>
    <w:rsid w:val="002E5303"/>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925"/>
    <w:rsid w:val="002F7BF0"/>
    <w:rsid w:val="0030058C"/>
    <w:rsid w:val="0030061C"/>
    <w:rsid w:val="00300DC1"/>
    <w:rsid w:val="00303127"/>
    <w:rsid w:val="00303528"/>
    <w:rsid w:val="00303534"/>
    <w:rsid w:val="00303AED"/>
    <w:rsid w:val="003040FA"/>
    <w:rsid w:val="003048A7"/>
    <w:rsid w:val="0030544C"/>
    <w:rsid w:val="00305736"/>
    <w:rsid w:val="003063BF"/>
    <w:rsid w:val="00306ECB"/>
    <w:rsid w:val="00307475"/>
    <w:rsid w:val="00310545"/>
    <w:rsid w:val="003113FF"/>
    <w:rsid w:val="003117DE"/>
    <w:rsid w:val="00311B6B"/>
    <w:rsid w:val="00311F54"/>
    <w:rsid w:val="0031226C"/>
    <w:rsid w:val="00312514"/>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17562"/>
    <w:rsid w:val="003205B7"/>
    <w:rsid w:val="003207A2"/>
    <w:rsid w:val="00320833"/>
    <w:rsid w:val="00320E38"/>
    <w:rsid w:val="00321581"/>
    <w:rsid w:val="00321735"/>
    <w:rsid w:val="003224E4"/>
    <w:rsid w:val="00322597"/>
    <w:rsid w:val="003230B6"/>
    <w:rsid w:val="0032397F"/>
    <w:rsid w:val="00323A1D"/>
    <w:rsid w:val="00324299"/>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67A"/>
    <w:rsid w:val="00332A0F"/>
    <w:rsid w:val="00332BAC"/>
    <w:rsid w:val="00332C54"/>
    <w:rsid w:val="0033313C"/>
    <w:rsid w:val="003332CB"/>
    <w:rsid w:val="00333336"/>
    <w:rsid w:val="00333983"/>
    <w:rsid w:val="00333F9D"/>
    <w:rsid w:val="003342C2"/>
    <w:rsid w:val="00334592"/>
    <w:rsid w:val="003345E1"/>
    <w:rsid w:val="00334F5F"/>
    <w:rsid w:val="003354C2"/>
    <w:rsid w:val="00335EF1"/>
    <w:rsid w:val="0033632B"/>
    <w:rsid w:val="003367FE"/>
    <w:rsid w:val="00337000"/>
    <w:rsid w:val="0033759F"/>
    <w:rsid w:val="00337957"/>
    <w:rsid w:val="0034001B"/>
    <w:rsid w:val="00340E0F"/>
    <w:rsid w:val="00341C22"/>
    <w:rsid w:val="00342983"/>
    <w:rsid w:val="00343722"/>
    <w:rsid w:val="003437D1"/>
    <w:rsid w:val="00343AB5"/>
    <w:rsid w:val="0034413A"/>
    <w:rsid w:val="00344AE4"/>
    <w:rsid w:val="00344D78"/>
    <w:rsid w:val="00344E66"/>
    <w:rsid w:val="003455EB"/>
    <w:rsid w:val="003459D1"/>
    <w:rsid w:val="00345DE4"/>
    <w:rsid w:val="003460D2"/>
    <w:rsid w:val="003463FA"/>
    <w:rsid w:val="00346524"/>
    <w:rsid w:val="00346EE6"/>
    <w:rsid w:val="00346F06"/>
    <w:rsid w:val="00346FD7"/>
    <w:rsid w:val="0034743F"/>
    <w:rsid w:val="00347C37"/>
    <w:rsid w:val="00347D77"/>
    <w:rsid w:val="00347EC5"/>
    <w:rsid w:val="00347F92"/>
    <w:rsid w:val="003506AB"/>
    <w:rsid w:val="00350D05"/>
    <w:rsid w:val="00351183"/>
    <w:rsid w:val="00351D69"/>
    <w:rsid w:val="00352C9C"/>
    <w:rsid w:val="00353010"/>
    <w:rsid w:val="0035314C"/>
    <w:rsid w:val="00353589"/>
    <w:rsid w:val="003536DD"/>
    <w:rsid w:val="00354EE3"/>
    <w:rsid w:val="003553E7"/>
    <w:rsid w:val="003554FE"/>
    <w:rsid w:val="003556D0"/>
    <w:rsid w:val="00355B7B"/>
    <w:rsid w:val="00356207"/>
    <w:rsid w:val="00356441"/>
    <w:rsid w:val="00356453"/>
    <w:rsid w:val="003567C4"/>
    <w:rsid w:val="00357166"/>
    <w:rsid w:val="00357171"/>
    <w:rsid w:val="003604F9"/>
    <w:rsid w:val="0036151A"/>
    <w:rsid w:val="00362E8B"/>
    <w:rsid w:val="003631EB"/>
    <w:rsid w:val="00363921"/>
    <w:rsid w:val="00364632"/>
    <w:rsid w:val="00364694"/>
    <w:rsid w:val="0036474D"/>
    <w:rsid w:val="00364CDF"/>
    <w:rsid w:val="00364D92"/>
    <w:rsid w:val="00364E8F"/>
    <w:rsid w:val="00364FEF"/>
    <w:rsid w:val="00365813"/>
    <w:rsid w:val="00365DDA"/>
    <w:rsid w:val="00365F76"/>
    <w:rsid w:val="00366088"/>
    <w:rsid w:val="0036633B"/>
    <w:rsid w:val="00366EF1"/>
    <w:rsid w:val="003670B1"/>
    <w:rsid w:val="0036761C"/>
    <w:rsid w:val="00367816"/>
    <w:rsid w:val="00367877"/>
    <w:rsid w:val="00367EF0"/>
    <w:rsid w:val="00370162"/>
    <w:rsid w:val="003707B5"/>
    <w:rsid w:val="00370B93"/>
    <w:rsid w:val="0037173A"/>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46"/>
    <w:rsid w:val="003821A0"/>
    <w:rsid w:val="00382DB2"/>
    <w:rsid w:val="00383504"/>
    <w:rsid w:val="0038379E"/>
    <w:rsid w:val="00384477"/>
    <w:rsid w:val="00384EFE"/>
    <w:rsid w:val="00385203"/>
    <w:rsid w:val="00385C0C"/>
    <w:rsid w:val="00385C34"/>
    <w:rsid w:val="00385D90"/>
    <w:rsid w:val="00385EBA"/>
    <w:rsid w:val="00385F3A"/>
    <w:rsid w:val="00387084"/>
    <w:rsid w:val="003875DF"/>
    <w:rsid w:val="0038787B"/>
    <w:rsid w:val="0038788A"/>
    <w:rsid w:val="00390C8B"/>
    <w:rsid w:val="00390ECA"/>
    <w:rsid w:val="00392602"/>
    <w:rsid w:val="00392BFF"/>
    <w:rsid w:val="0039322C"/>
    <w:rsid w:val="0039348B"/>
    <w:rsid w:val="003939C9"/>
    <w:rsid w:val="00393A2D"/>
    <w:rsid w:val="00394194"/>
    <w:rsid w:val="00394482"/>
    <w:rsid w:val="003947F7"/>
    <w:rsid w:val="00395AC0"/>
    <w:rsid w:val="00395CD3"/>
    <w:rsid w:val="00396AF4"/>
    <w:rsid w:val="00397BCC"/>
    <w:rsid w:val="003A0147"/>
    <w:rsid w:val="003A19D3"/>
    <w:rsid w:val="003A1C6E"/>
    <w:rsid w:val="003A1F05"/>
    <w:rsid w:val="003A25B1"/>
    <w:rsid w:val="003A2B10"/>
    <w:rsid w:val="003A39FB"/>
    <w:rsid w:val="003A3EAD"/>
    <w:rsid w:val="003A5305"/>
    <w:rsid w:val="003A555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2E08"/>
    <w:rsid w:val="003C3B8C"/>
    <w:rsid w:val="003C43A6"/>
    <w:rsid w:val="003C43F9"/>
    <w:rsid w:val="003C4847"/>
    <w:rsid w:val="003C4DBD"/>
    <w:rsid w:val="003C4F67"/>
    <w:rsid w:val="003C5A7D"/>
    <w:rsid w:val="003C5E52"/>
    <w:rsid w:val="003C60AD"/>
    <w:rsid w:val="003C6481"/>
    <w:rsid w:val="003C6709"/>
    <w:rsid w:val="003D046C"/>
    <w:rsid w:val="003D0B3C"/>
    <w:rsid w:val="003D1489"/>
    <w:rsid w:val="003D162E"/>
    <w:rsid w:val="003D16A2"/>
    <w:rsid w:val="003D1853"/>
    <w:rsid w:val="003D2E90"/>
    <w:rsid w:val="003D3369"/>
    <w:rsid w:val="003D3518"/>
    <w:rsid w:val="003D3A81"/>
    <w:rsid w:val="003D3DC1"/>
    <w:rsid w:val="003D4006"/>
    <w:rsid w:val="003D4111"/>
    <w:rsid w:val="003D418E"/>
    <w:rsid w:val="003D44CA"/>
    <w:rsid w:val="003D4E53"/>
    <w:rsid w:val="003D519E"/>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C30"/>
    <w:rsid w:val="003F04B2"/>
    <w:rsid w:val="003F051E"/>
    <w:rsid w:val="003F0529"/>
    <w:rsid w:val="003F08D2"/>
    <w:rsid w:val="003F0C09"/>
    <w:rsid w:val="003F1798"/>
    <w:rsid w:val="003F1A46"/>
    <w:rsid w:val="003F22F6"/>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250"/>
    <w:rsid w:val="004004CB"/>
    <w:rsid w:val="00400B6B"/>
    <w:rsid w:val="00401370"/>
    <w:rsid w:val="00401691"/>
    <w:rsid w:val="004018B4"/>
    <w:rsid w:val="0040196A"/>
    <w:rsid w:val="00401D39"/>
    <w:rsid w:val="0040283B"/>
    <w:rsid w:val="0040335F"/>
    <w:rsid w:val="00403F09"/>
    <w:rsid w:val="00404C86"/>
    <w:rsid w:val="00405409"/>
    <w:rsid w:val="004054B1"/>
    <w:rsid w:val="00405630"/>
    <w:rsid w:val="00406253"/>
    <w:rsid w:val="00406E9A"/>
    <w:rsid w:val="004079CF"/>
    <w:rsid w:val="00407BB9"/>
    <w:rsid w:val="00407F18"/>
    <w:rsid w:val="00410087"/>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683"/>
    <w:rsid w:val="00417ABB"/>
    <w:rsid w:val="00417AE5"/>
    <w:rsid w:val="00420852"/>
    <w:rsid w:val="00420BC7"/>
    <w:rsid w:val="00420FE1"/>
    <w:rsid w:val="00421409"/>
    <w:rsid w:val="00421566"/>
    <w:rsid w:val="004217F6"/>
    <w:rsid w:val="004219C6"/>
    <w:rsid w:val="004223BB"/>
    <w:rsid w:val="00422EDC"/>
    <w:rsid w:val="00423300"/>
    <w:rsid w:val="004233B8"/>
    <w:rsid w:val="0042345F"/>
    <w:rsid w:val="00423C54"/>
    <w:rsid w:val="00423DCA"/>
    <w:rsid w:val="00423E46"/>
    <w:rsid w:val="0042455A"/>
    <w:rsid w:val="004249E7"/>
    <w:rsid w:val="00424BC1"/>
    <w:rsid w:val="00424DC9"/>
    <w:rsid w:val="004255F9"/>
    <w:rsid w:val="00425DC3"/>
    <w:rsid w:val="00425DC9"/>
    <w:rsid w:val="00425EE9"/>
    <w:rsid w:val="00425EF4"/>
    <w:rsid w:val="004260E2"/>
    <w:rsid w:val="00426543"/>
    <w:rsid w:val="00426B3C"/>
    <w:rsid w:val="00426B73"/>
    <w:rsid w:val="00426FE3"/>
    <w:rsid w:val="004272E0"/>
    <w:rsid w:val="00427986"/>
    <w:rsid w:val="00427BC4"/>
    <w:rsid w:val="00427C00"/>
    <w:rsid w:val="00430646"/>
    <w:rsid w:val="00431798"/>
    <w:rsid w:val="00431839"/>
    <w:rsid w:val="00431E2A"/>
    <w:rsid w:val="0043200A"/>
    <w:rsid w:val="00432454"/>
    <w:rsid w:val="0043287B"/>
    <w:rsid w:val="00433494"/>
    <w:rsid w:val="00434301"/>
    <w:rsid w:val="00434B9F"/>
    <w:rsid w:val="00434E4E"/>
    <w:rsid w:val="004355F4"/>
    <w:rsid w:val="0043609C"/>
    <w:rsid w:val="0043654E"/>
    <w:rsid w:val="0043726A"/>
    <w:rsid w:val="0043747A"/>
    <w:rsid w:val="00437648"/>
    <w:rsid w:val="00437712"/>
    <w:rsid w:val="00437E7D"/>
    <w:rsid w:val="00440492"/>
    <w:rsid w:val="004405B2"/>
    <w:rsid w:val="00440C7C"/>
    <w:rsid w:val="004416D5"/>
    <w:rsid w:val="00443443"/>
    <w:rsid w:val="00443756"/>
    <w:rsid w:val="00443CCB"/>
    <w:rsid w:val="00443D9B"/>
    <w:rsid w:val="004441E2"/>
    <w:rsid w:val="00444BD2"/>
    <w:rsid w:val="00445215"/>
    <w:rsid w:val="004463E9"/>
    <w:rsid w:val="00446419"/>
    <w:rsid w:val="00446637"/>
    <w:rsid w:val="0044688E"/>
    <w:rsid w:val="004475F4"/>
    <w:rsid w:val="004507AC"/>
    <w:rsid w:val="00450973"/>
    <w:rsid w:val="00450EBD"/>
    <w:rsid w:val="004512AA"/>
    <w:rsid w:val="00451E00"/>
    <w:rsid w:val="004532E4"/>
    <w:rsid w:val="00453490"/>
    <w:rsid w:val="004535A5"/>
    <w:rsid w:val="004547B4"/>
    <w:rsid w:val="004549E9"/>
    <w:rsid w:val="00455F1D"/>
    <w:rsid w:val="00456A7F"/>
    <w:rsid w:val="00461013"/>
    <w:rsid w:val="00461636"/>
    <w:rsid w:val="00462EC0"/>
    <w:rsid w:val="00463088"/>
    <w:rsid w:val="004639D0"/>
    <w:rsid w:val="00463DC4"/>
    <w:rsid w:val="00464E0D"/>
    <w:rsid w:val="0046553C"/>
    <w:rsid w:val="00466101"/>
    <w:rsid w:val="00466123"/>
    <w:rsid w:val="004662A9"/>
    <w:rsid w:val="00466658"/>
    <w:rsid w:val="00466BDD"/>
    <w:rsid w:val="00467A3F"/>
    <w:rsid w:val="00470586"/>
    <w:rsid w:val="00470692"/>
    <w:rsid w:val="00470969"/>
    <w:rsid w:val="004711D4"/>
    <w:rsid w:val="00471AD0"/>
    <w:rsid w:val="004720FB"/>
    <w:rsid w:val="004721B4"/>
    <w:rsid w:val="004723B9"/>
    <w:rsid w:val="00472508"/>
    <w:rsid w:val="00472977"/>
    <w:rsid w:val="00472CEA"/>
    <w:rsid w:val="00472E90"/>
    <w:rsid w:val="00473D0C"/>
    <w:rsid w:val="004745C8"/>
    <w:rsid w:val="00474CFE"/>
    <w:rsid w:val="00475219"/>
    <w:rsid w:val="00475283"/>
    <w:rsid w:val="004759F6"/>
    <w:rsid w:val="00475BE4"/>
    <w:rsid w:val="00476133"/>
    <w:rsid w:val="0047647F"/>
    <w:rsid w:val="004767A4"/>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76CB"/>
    <w:rsid w:val="004879A4"/>
    <w:rsid w:val="00487AAD"/>
    <w:rsid w:val="00490252"/>
    <w:rsid w:val="0049070A"/>
    <w:rsid w:val="00490F6A"/>
    <w:rsid w:val="0049236C"/>
    <w:rsid w:val="0049264A"/>
    <w:rsid w:val="00492704"/>
    <w:rsid w:val="0049327F"/>
    <w:rsid w:val="00493D86"/>
    <w:rsid w:val="00494081"/>
    <w:rsid w:val="00494C0A"/>
    <w:rsid w:val="0049518F"/>
    <w:rsid w:val="0049528A"/>
    <w:rsid w:val="00495F27"/>
    <w:rsid w:val="004966F2"/>
    <w:rsid w:val="00496F98"/>
    <w:rsid w:val="004A103B"/>
    <w:rsid w:val="004A1440"/>
    <w:rsid w:val="004A1C9E"/>
    <w:rsid w:val="004A2BE4"/>
    <w:rsid w:val="004A3111"/>
    <w:rsid w:val="004A3268"/>
    <w:rsid w:val="004A346C"/>
    <w:rsid w:val="004A36CC"/>
    <w:rsid w:val="004A3E43"/>
    <w:rsid w:val="004A49D2"/>
    <w:rsid w:val="004A4A95"/>
    <w:rsid w:val="004A5113"/>
    <w:rsid w:val="004A5905"/>
    <w:rsid w:val="004A6816"/>
    <w:rsid w:val="004A6980"/>
    <w:rsid w:val="004A6E10"/>
    <w:rsid w:val="004A735F"/>
    <w:rsid w:val="004A73F2"/>
    <w:rsid w:val="004A77B4"/>
    <w:rsid w:val="004A7FC1"/>
    <w:rsid w:val="004B0216"/>
    <w:rsid w:val="004B0686"/>
    <w:rsid w:val="004B0755"/>
    <w:rsid w:val="004B0787"/>
    <w:rsid w:val="004B0839"/>
    <w:rsid w:val="004B1381"/>
    <w:rsid w:val="004B14B2"/>
    <w:rsid w:val="004B1673"/>
    <w:rsid w:val="004B2024"/>
    <w:rsid w:val="004B2C87"/>
    <w:rsid w:val="004B2F38"/>
    <w:rsid w:val="004B37D1"/>
    <w:rsid w:val="004B3BF6"/>
    <w:rsid w:val="004B3E72"/>
    <w:rsid w:val="004B45AA"/>
    <w:rsid w:val="004B496C"/>
    <w:rsid w:val="004B4DAB"/>
    <w:rsid w:val="004B54AF"/>
    <w:rsid w:val="004B57CC"/>
    <w:rsid w:val="004B5A3E"/>
    <w:rsid w:val="004B613E"/>
    <w:rsid w:val="004B6341"/>
    <w:rsid w:val="004B6352"/>
    <w:rsid w:val="004B676A"/>
    <w:rsid w:val="004B677D"/>
    <w:rsid w:val="004B67F0"/>
    <w:rsid w:val="004B68AB"/>
    <w:rsid w:val="004B7147"/>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AA1"/>
    <w:rsid w:val="004C6E3E"/>
    <w:rsid w:val="004C731B"/>
    <w:rsid w:val="004D0070"/>
    <w:rsid w:val="004D020D"/>
    <w:rsid w:val="004D0B37"/>
    <w:rsid w:val="004D0F38"/>
    <w:rsid w:val="004D19E1"/>
    <w:rsid w:val="004D1AD5"/>
    <w:rsid w:val="004D1AE9"/>
    <w:rsid w:val="004D1B94"/>
    <w:rsid w:val="004D1CF4"/>
    <w:rsid w:val="004D2F8C"/>
    <w:rsid w:val="004D4E5B"/>
    <w:rsid w:val="004D4F26"/>
    <w:rsid w:val="004D50E1"/>
    <w:rsid w:val="004D5637"/>
    <w:rsid w:val="004D577E"/>
    <w:rsid w:val="004D602D"/>
    <w:rsid w:val="004D61A1"/>
    <w:rsid w:val="004D7B88"/>
    <w:rsid w:val="004D7EC8"/>
    <w:rsid w:val="004E04A6"/>
    <w:rsid w:val="004E0DDB"/>
    <w:rsid w:val="004E128B"/>
    <w:rsid w:val="004E1DEB"/>
    <w:rsid w:val="004E2AC8"/>
    <w:rsid w:val="004E2BCA"/>
    <w:rsid w:val="004E32CB"/>
    <w:rsid w:val="004E3572"/>
    <w:rsid w:val="004E3A52"/>
    <w:rsid w:val="004E3BFA"/>
    <w:rsid w:val="004E3C4A"/>
    <w:rsid w:val="004E3E32"/>
    <w:rsid w:val="004E4004"/>
    <w:rsid w:val="004E42CC"/>
    <w:rsid w:val="004E444D"/>
    <w:rsid w:val="004E462B"/>
    <w:rsid w:val="004E537D"/>
    <w:rsid w:val="004E5886"/>
    <w:rsid w:val="004E5ABC"/>
    <w:rsid w:val="004E5D79"/>
    <w:rsid w:val="004E5ECA"/>
    <w:rsid w:val="004E6C71"/>
    <w:rsid w:val="004E76FB"/>
    <w:rsid w:val="004F0547"/>
    <w:rsid w:val="004F0E70"/>
    <w:rsid w:val="004F11D2"/>
    <w:rsid w:val="004F173B"/>
    <w:rsid w:val="004F34C3"/>
    <w:rsid w:val="004F3595"/>
    <w:rsid w:val="004F38FD"/>
    <w:rsid w:val="004F390D"/>
    <w:rsid w:val="004F3DFB"/>
    <w:rsid w:val="004F4394"/>
    <w:rsid w:val="004F43B7"/>
    <w:rsid w:val="004F498C"/>
    <w:rsid w:val="004F4B4E"/>
    <w:rsid w:val="004F4CB8"/>
    <w:rsid w:val="004F5198"/>
    <w:rsid w:val="004F5273"/>
    <w:rsid w:val="004F6193"/>
    <w:rsid w:val="004F62D7"/>
    <w:rsid w:val="004F69F7"/>
    <w:rsid w:val="004F6A14"/>
    <w:rsid w:val="004F6BD8"/>
    <w:rsid w:val="004F79CA"/>
    <w:rsid w:val="004F7DAB"/>
    <w:rsid w:val="004F7FA9"/>
    <w:rsid w:val="00501114"/>
    <w:rsid w:val="00501192"/>
    <w:rsid w:val="00501645"/>
    <w:rsid w:val="00501664"/>
    <w:rsid w:val="00501C4F"/>
    <w:rsid w:val="00502159"/>
    <w:rsid w:val="00502939"/>
    <w:rsid w:val="00502B39"/>
    <w:rsid w:val="00502EFC"/>
    <w:rsid w:val="0050425E"/>
    <w:rsid w:val="00504524"/>
    <w:rsid w:val="00504BB9"/>
    <w:rsid w:val="00504F92"/>
    <w:rsid w:val="00504F99"/>
    <w:rsid w:val="00505FCD"/>
    <w:rsid w:val="0050612D"/>
    <w:rsid w:val="00507068"/>
    <w:rsid w:val="00507308"/>
    <w:rsid w:val="00510403"/>
    <w:rsid w:val="00510A67"/>
    <w:rsid w:val="00510C3E"/>
    <w:rsid w:val="00511BAB"/>
    <w:rsid w:val="00511C7D"/>
    <w:rsid w:val="00511D42"/>
    <w:rsid w:val="00511E41"/>
    <w:rsid w:val="00512261"/>
    <w:rsid w:val="0051351B"/>
    <w:rsid w:val="00513C83"/>
    <w:rsid w:val="00513EE8"/>
    <w:rsid w:val="00514275"/>
    <w:rsid w:val="00514C59"/>
    <w:rsid w:val="00514D60"/>
    <w:rsid w:val="00514EC1"/>
    <w:rsid w:val="00515849"/>
    <w:rsid w:val="00515A79"/>
    <w:rsid w:val="005163B3"/>
    <w:rsid w:val="005163C3"/>
    <w:rsid w:val="005164D7"/>
    <w:rsid w:val="0051799E"/>
    <w:rsid w:val="00517D9C"/>
    <w:rsid w:val="00517DA7"/>
    <w:rsid w:val="00520852"/>
    <w:rsid w:val="0052139D"/>
    <w:rsid w:val="00522594"/>
    <w:rsid w:val="00522AAF"/>
    <w:rsid w:val="005240D6"/>
    <w:rsid w:val="005245D8"/>
    <w:rsid w:val="00526A6C"/>
    <w:rsid w:val="00526EAA"/>
    <w:rsid w:val="00527765"/>
    <w:rsid w:val="0052782F"/>
    <w:rsid w:val="00527B50"/>
    <w:rsid w:val="00527D09"/>
    <w:rsid w:val="00527D98"/>
    <w:rsid w:val="00527F38"/>
    <w:rsid w:val="0053079F"/>
    <w:rsid w:val="005315BD"/>
    <w:rsid w:val="00531815"/>
    <w:rsid w:val="005318F9"/>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10AD"/>
    <w:rsid w:val="00541741"/>
    <w:rsid w:val="00541909"/>
    <w:rsid w:val="005419C7"/>
    <w:rsid w:val="00541C5C"/>
    <w:rsid w:val="00542238"/>
    <w:rsid w:val="0054231F"/>
    <w:rsid w:val="00542864"/>
    <w:rsid w:val="005429BE"/>
    <w:rsid w:val="00542F24"/>
    <w:rsid w:val="00542FA0"/>
    <w:rsid w:val="00543483"/>
    <w:rsid w:val="005435EA"/>
    <w:rsid w:val="005436FA"/>
    <w:rsid w:val="00543FE1"/>
    <w:rsid w:val="00544318"/>
    <w:rsid w:val="005444E9"/>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2D79"/>
    <w:rsid w:val="00553836"/>
    <w:rsid w:val="00553A33"/>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1BDE"/>
    <w:rsid w:val="0056267A"/>
    <w:rsid w:val="005629AE"/>
    <w:rsid w:val="00562AD2"/>
    <w:rsid w:val="00562DB5"/>
    <w:rsid w:val="0056300A"/>
    <w:rsid w:val="005630E5"/>
    <w:rsid w:val="00563FD3"/>
    <w:rsid w:val="00564919"/>
    <w:rsid w:val="005652D7"/>
    <w:rsid w:val="00565BD2"/>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4D3D"/>
    <w:rsid w:val="00575405"/>
    <w:rsid w:val="005760C2"/>
    <w:rsid w:val="005775ED"/>
    <w:rsid w:val="005802C5"/>
    <w:rsid w:val="005805D3"/>
    <w:rsid w:val="00580D21"/>
    <w:rsid w:val="005811AD"/>
    <w:rsid w:val="00581A9B"/>
    <w:rsid w:val="005824E9"/>
    <w:rsid w:val="005829B9"/>
    <w:rsid w:val="00583030"/>
    <w:rsid w:val="0058311F"/>
    <w:rsid w:val="00583400"/>
    <w:rsid w:val="005838EB"/>
    <w:rsid w:val="00584908"/>
    <w:rsid w:val="00585407"/>
    <w:rsid w:val="00585ABD"/>
    <w:rsid w:val="00585BA1"/>
    <w:rsid w:val="00585EF4"/>
    <w:rsid w:val="00586508"/>
    <w:rsid w:val="005872FC"/>
    <w:rsid w:val="005876B7"/>
    <w:rsid w:val="0059172A"/>
    <w:rsid w:val="00591A4B"/>
    <w:rsid w:val="00592353"/>
    <w:rsid w:val="00592B86"/>
    <w:rsid w:val="00593295"/>
    <w:rsid w:val="0059342C"/>
    <w:rsid w:val="005939A6"/>
    <w:rsid w:val="00593FA1"/>
    <w:rsid w:val="0059455B"/>
    <w:rsid w:val="005951C7"/>
    <w:rsid w:val="005954D7"/>
    <w:rsid w:val="00595F46"/>
    <w:rsid w:val="00596681"/>
    <w:rsid w:val="00596CE2"/>
    <w:rsid w:val="00596D63"/>
    <w:rsid w:val="00597EBD"/>
    <w:rsid w:val="00597F52"/>
    <w:rsid w:val="005A00E5"/>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6B1"/>
    <w:rsid w:val="005B48F0"/>
    <w:rsid w:val="005B4E02"/>
    <w:rsid w:val="005B5B8B"/>
    <w:rsid w:val="005B5FBC"/>
    <w:rsid w:val="005B7089"/>
    <w:rsid w:val="005B7301"/>
    <w:rsid w:val="005B7F8C"/>
    <w:rsid w:val="005C003B"/>
    <w:rsid w:val="005C0296"/>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1FB4"/>
    <w:rsid w:val="005D20BC"/>
    <w:rsid w:val="005D243D"/>
    <w:rsid w:val="005D24EF"/>
    <w:rsid w:val="005D25B3"/>
    <w:rsid w:val="005D25DE"/>
    <w:rsid w:val="005D2A1C"/>
    <w:rsid w:val="005D2AB3"/>
    <w:rsid w:val="005D389D"/>
    <w:rsid w:val="005D3CD9"/>
    <w:rsid w:val="005D43E7"/>
    <w:rsid w:val="005D48FA"/>
    <w:rsid w:val="005D4D74"/>
    <w:rsid w:val="005D5A72"/>
    <w:rsid w:val="005D6319"/>
    <w:rsid w:val="005D63F1"/>
    <w:rsid w:val="005D64E9"/>
    <w:rsid w:val="005D6636"/>
    <w:rsid w:val="005D6E92"/>
    <w:rsid w:val="005D762F"/>
    <w:rsid w:val="005D78BB"/>
    <w:rsid w:val="005D7ADD"/>
    <w:rsid w:val="005D7AEA"/>
    <w:rsid w:val="005E00E8"/>
    <w:rsid w:val="005E0646"/>
    <w:rsid w:val="005E085B"/>
    <w:rsid w:val="005E142E"/>
    <w:rsid w:val="005E1E11"/>
    <w:rsid w:val="005E26BB"/>
    <w:rsid w:val="005E2AC5"/>
    <w:rsid w:val="005E33CC"/>
    <w:rsid w:val="005E33CF"/>
    <w:rsid w:val="005E3AA6"/>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F3F"/>
    <w:rsid w:val="006023CD"/>
    <w:rsid w:val="00602491"/>
    <w:rsid w:val="006026D9"/>
    <w:rsid w:val="00603099"/>
    <w:rsid w:val="0060353D"/>
    <w:rsid w:val="00603893"/>
    <w:rsid w:val="006039F5"/>
    <w:rsid w:val="00603D49"/>
    <w:rsid w:val="00603DCE"/>
    <w:rsid w:val="00604D80"/>
    <w:rsid w:val="0060545D"/>
    <w:rsid w:val="006058DB"/>
    <w:rsid w:val="00605DB7"/>
    <w:rsid w:val="006060E6"/>
    <w:rsid w:val="0060615F"/>
    <w:rsid w:val="00607341"/>
    <w:rsid w:val="00607500"/>
    <w:rsid w:val="00607EE0"/>
    <w:rsid w:val="00610A4F"/>
    <w:rsid w:val="00610F01"/>
    <w:rsid w:val="00611084"/>
    <w:rsid w:val="006112F1"/>
    <w:rsid w:val="00611483"/>
    <w:rsid w:val="00611C45"/>
    <w:rsid w:val="00612032"/>
    <w:rsid w:val="0061280B"/>
    <w:rsid w:val="006129D9"/>
    <w:rsid w:val="00612ABE"/>
    <w:rsid w:val="006136AC"/>
    <w:rsid w:val="00613930"/>
    <w:rsid w:val="00613A34"/>
    <w:rsid w:val="0061434B"/>
    <w:rsid w:val="0061440B"/>
    <w:rsid w:val="00614B2D"/>
    <w:rsid w:val="00615058"/>
    <w:rsid w:val="0061517E"/>
    <w:rsid w:val="00615CD0"/>
    <w:rsid w:val="00616117"/>
    <w:rsid w:val="00617B2E"/>
    <w:rsid w:val="006203AE"/>
    <w:rsid w:val="0062049B"/>
    <w:rsid w:val="006208F6"/>
    <w:rsid w:val="00621FC6"/>
    <w:rsid w:val="006221D7"/>
    <w:rsid w:val="00622D80"/>
    <w:rsid w:val="006234D2"/>
    <w:rsid w:val="006237C2"/>
    <w:rsid w:val="00623962"/>
    <w:rsid w:val="006239E7"/>
    <w:rsid w:val="00623F0C"/>
    <w:rsid w:val="00624CF3"/>
    <w:rsid w:val="00624D94"/>
    <w:rsid w:val="00624F8E"/>
    <w:rsid w:val="006253D0"/>
    <w:rsid w:val="00625575"/>
    <w:rsid w:val="00625F7F"/>
    <w:rsid w:val="00626694"/>
    <w:rsid w:val="006269EB"/>
    <w:rsid w:val="00626CC1"/>
    <w:rsid w:val="00627EF1"/>
    <w:rsid w:val="00630230"/>
    <w:rsid w:val="0063196D"/>
    <w:rsid w:val="0063207C"/>
    <w:rsid w:val="00632166"/>
    <w:rsid w:val="00632FFC"/>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3A51"/>
    <w:rsid w:val="00644487"/>
    <w:rsid w:val="006448D7"/>
    <w:rsid w:val="00644DE1"/>
    <w:rsid w:val="00645238"/>
    <w:rsid w:val="0064523E"/>
    <w:rsid w:val="00645373"/>
    <w:rsid w:val="0064540D"/>
    <w:rsid w:val="006454C1"/>
    <w:rsid w:val="00646432"/>
    <w:rsid w:val="006466BA"/>
    <w:rsid w:val="00646D38"/>
    <w:rsid w:val="00646D76"/>
    <w:rsid w:val="00647C6D"/>
    <w:rsid w:val="00650589"/>
    <w:rsid w:val="006509F7"/>
    <w:rsid w:val="00650C7C"/>
    <w:rsid w:val="00651096"/>
    <w:rsid w:val="00652A96"/>
    <w:rsid w:val="00653FC7"/>
    <w:rsid w:val="00654890"/>
    <w:rsid w:val="00654909"/>
    <w:rsid w:val="00655386"/>
    <w:rsid w:val="006567BC"/>
    <w:rsid w:val="00656C46"/>
    <w:rsid w:val="00657187"/>
    <w:rsid w:val="0066280D"/>
    <w:rsid w:val="006632DB"/>
    <w:rsid w:val="006636AD"/>
    <w:rsid w:val="006637C9"/>
    <w:rsid w:val="00663E69"/>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1F"/>
    <w:rsid w:val="00674EC1"/>
    <w:rsid w:val="00674F4A"/>
    <w:rsid w:val="006756C2"/>
    <w:rsid w:val="006756EE"/>
    <w:rsid w:val="00675BEA"/>
    <w:rsid w:val="00675EFE"/>
    <w:rsid w:val="006761F7"/>
    <w:rsid w:val="0067674D"/>
    <w:rsid w:val="00677345"/>
    <w:rsid w:val="00677C4C"/>
    <w:rsid w:val="00680CCD"/>
    <w:rsid w:val="006813FD"/>
    <w:rsid w:val="006816DD"/>
    <w:rsid w:val="006825E1"/>
    <w:rsid w:val="00682616"/>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A4D"/>
    <w:rsid w:val="00694B0F"/>
    <w:rsid w:val="006954D1"/>
    <w:rsid w:val="006957A9"/>
    <w:rsid w:val="00695A20"/>
    <w:rsid w:val="00695DD9"/>
    <w:rsid w:val="006964ED"/>
    <w:rsid w:val="00696FFE"/>
    <w:rsid w:val="00697C08"/>
    <w:rsid w:val="00697C59"/>
    <w:rsid w:val="006A06B0"/>
    <w:rsid w:val="006A08F5"/>
    <w:rsid w:val="006A1361"/>
    <w:rsid w:val="006A1445"/>
    <w:rsid w:val="006A1687"/>
    <w:rsid w:val="006A260C"/>
    <w:rsid w:val="006A3E9C"/>
    <w:rsid w:val="006A3EC6"/>
    <w:rsid w:val="006A3F7C"/>
    <w:rsid w:val="006A611C"/>
    <w:rsid w:val="006A668D"/>
    <w:rsid w:val="006A678A"/>
    <w:rsid w:val="006A6DF0"/>
    <w:rsid w:val="006A715E"/>
    <w:rsid w:val="006A7292"/>
    <w:rsid w:val="006A798C"/>
    <w:rsid w:val="006A7A26"/>
    <w:rsid w:val="006A7B92"/>
    <w:rsid w:val="006B0BBB"/>
    <w:rsid w:val="006B1218"/>
    <w:rsid w:val="006B2683"/>
    <w:rsid w:val="006B3A69"/>
    <w:rsid w:val="006B3D0F"/>
    <w:rsid w:val="006B3D8A"/>
    <w:rsid w:val="006B4341"/>
    <w:rsid w:val="006B49CF"/>
    <w:rsid w:val="006B50F6"/>
    <w:rsid w:val="006B56D0"/>
    <w:rsid w:val="006B5BEF"/>
    <w:rsid w:val="006B5BFC"/>
    <w:rsid w:val="006B5C4F"/>
    <w:rsid w:val="006B5E54"/>
    <w:rsid w:val="006B6C18"/>
    <w:rsid w:val="006C0049"/>
    <w:rsid w:val="006C151C"/>
    <w:rsid w:val="006C1800"/>
    <w:rsid w:val="006C29A2"/>
    <w:rsid w:val="006C2EBE"/>
    <w:rsid w:val="006C3073"/>
    <w:rsid w:val="006C318E"/>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CAB"/>
    <w:rsid w:val="006D3FAA"/>
    <w:rsid w:val="006D41C5"/>
    <w:rsid w:val="006D45A8"/>
    <w:rsid w:val="006D46E7"/>
    <w:rsid w:val="006D49FE"/>
    <w:rsid w:val="006D50A9"/>
    <w:rsid w:val="006D54A8"/>
    <w:rsid w:val="006D5513"/>
    <w:rsid w:val="006D55D2"/>
    <w:rsid w:val="006D569F"/>
    <w:rsid w:val="006D6095"/>
    <w:rsid w:val="006D66E2"/>
    <w:rsid w:val="006D6EAE"/>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732"/>
    <w:rsid w:val="006E527F"/>
    <w:rsid w:val="006E541C"/>
    <w:rsid w:val="006E5CBD"/>
    <w:rsid w:val="006E6188"/>
    <w:rsid w:val="006E6C74"/>
    <w:rsid w:val="006E78E7"/>
    <w:rsid w:val="006E78F9"/>
    <w:rsid w:val="006E7B10"/>
    <w:rsid w:val="006E7C57"/>
    <w:rsid w:val="006F0A2C"/>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75AB"/>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877"/>
    <w:rsid w:val="007060EB"/>
    <w:rsid w:val="00706272"/>
    <w:rsid w:val="00706C0D"/>
    <w:rsid w:val="007071C8"/>
    <w:rsid w:val="00707263"/>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636"/>
    <w:rsid w:val="007170CA"/>
    <w:rsid w:val="0071721A"/>
    <w:rsid w:val="00720653"/>
    <w:rsid w:val="00720F92"/>
    <w:rsid w:val="00721091"/>
    <w:rsid w:val="007215E9"/>
    <w:rsid w:val="00721AE0"/>
    <w:rsid w:val="00721C7A"/>
    <w:rsid w:val="00721E83"/>
    <w:rsid w:val="007220A8"/>
    <w:rsid w:val="00722401"/>
    <w:rsid w:val="00722494"/>
    <w:rsid w:val="007226EE"/>
    <w:rsid w:val="00722D64"/>
    <w:rsid w:val="007232E5"/>
    <w:rsid w:val="00723987"/>
    <w:rsid w:val="00723CB3"/>
    <w:rsid w:val="00723FD2"/>
    <w:rsid w:val="0072441A"/>
    <w:rsid w:val="007244C8"/>
    <w:rsid w:val="0072451D"/>
    <w:rsid w:val="00725CA3"/>
    <w:rsid w:val="007263A1"/>
    <w:rsid w:val="00726500"/>
    <w:rsid w:val="0072673F"/>
    <w:rsid w:val="007269B2"/>
    <w:rsid w:val="00726A48"/>
    <w:rsid w:val="00726ACA"/>
    <w:rsid w:val="00727347"/>
    <w:rsid w:val="00727D0D"/>
    <w:rsid w:val="00727FE2"/>
    <w:rsid w:val="007307C6"/>
    <w:rsid w:val="007308B9"/>
    <w:rsid w:val="00731610"/>
    <w:rsid w:val="00732785"/>
    <w:rsid w:val="007336DA"/>
    <w:rsid w:val="00734B17"/>
    <w:rsid w:val="00734F28"/>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22D8"/>
    <w:rsid w:val="00743CFC"/>
    <w:rsid w:val="00743E14"/>
    <w:rsid w:val="007443BD"/>
    <w:rsid w:val="0074513E"/>
    <w:rsid w:val="00745226"/>
    <w:rsid w:val="00745C97"/>
    <w:rsid w:val="00746E22"/>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661"/>
    <w:rsid w:val="00756158"/>
    <w:rsid w:val="0075623B"/>
    <w:rsid w:val="0075647B"/>
    <w:rsid w:val="00756EEE"/>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3E9E"/>
    <w:rsid w:val="00764288"/>
    <w:rsid w:val="00764384"/>
    <w:rsid w:val="00765570"/>
    <w:rsid w:val="00765598"/>
    <w:rsid w:val="007660A1"/>
    <w:rsid w:val="00767504"/>
    <w:rsid w:val="00767B61"/>
    <w:rsid w:val="00770437"/>
    <w:rsid w:val="00770515"/>
    <w:rsid w:val="00770B33"/>
    <w:rsid w:val="00770B92"/>
    <w:rsid w:val="007715D2"/>
    <w:rsid w:val="00771632"/>
    <w:rsid w:val="00771888"/>
    <w:rsid w:val="00771E21"/>
    <w:rsid w:val="0077265D"/>
    <w:rsid w:val="00773AAB"/>
    <w:rsid w:val="00773D42"/>
    <w:rsid w:val="0077402E"/>
    <w:rsid w:val="00774050"/>
    <w:rsid w:val="00774216"/>
    <w:rsid w:val="007748AF"/>
    <w:rsid w:val="00774DD8"/>
    <w:rsid w:val="0077527C"/>
    <w:rsid w:val="00775317"/>
    <w:rsid w:val="00776495"/>
    <w:rsid w:val="007767A8"/>
    <w:rsid w:val="00776BD7"/>
    <w:rsid w:val="00776C55"/>
    <w:rsid w:val="0077721A"/>
    <w:rsid w:val="0077721B"/>
    <w:rsid w:val="00777331"/>
    <w:rsid w:val="007775B1"/>
    <w:rsid w:val="00777841"/>
    <w:rsid w:val="00777B7A"/>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FD4"/>
    <w:rsid w:val="00786DA5"/>
    <w:rsid w:val="00787CCF"/>
    <w:rsid w:val="007902B7"/>
    <w:rsid w:val="00790506"/>
    <w:rsid w:val="00790B8C"/>
    <w:rsid w:val="00791143"/>
    <w:rsid w:val="00791251"/>
    <w:rsid w:val="00791E9B"/>
    <w:rsid w:val="00791F8B"/>
    <w:rsid w:val="00793084"/>
    <w:rsid w:val="00793946"/>
    <w:rsid w:val="00794090"/>
    <w:rsid w:val="00794314"/>
    <w:rsid w:val="007945D4"/>
    <w:rsid w:val="00794F1E"/>
    <w:rsid w:val="00795320"/>
    <w:rsid w:val="00795598"/>
    <w:rsid w:val="007955D8"/>
    <w:rsid w:val="00795998"/>
    <w:rsid w:val="00795FD9"/>
    <w:rsid w:val="00796104"/>
    <w:rsid w:val="007963CE"/>
    <w:rsid w:val="00796EDC"/>
    <w:rsid w:val="00797336"/>
    <w:rsid w:val="007A0199"/>
    <w:rsid w:val="007A05F4"/>
    <w:rsid w:val="007A1462"/>
    <w:rsid w:val="007A17B5"/>
    <w:rsid w:val="007A3716"/>
    <w:rsid w:val="007A3A43"/>
    <w:rsid w:val="007A3F35"/>
    <w:rsid w:val="007A5969"/>
    <w:rsid w:val="007A6049"/>
    <w:rsid w:val="007A7B16"/>
    <w:rsid w:val="007B0733"/>
    <w:rsid w:val="007B0956"/>
    <w:rsid w:val="007B099F"/>
    <w:rsid w:val="007B09B9"/>
    <w:rsid w:val="007B10E8"/>
    <w:rsid w:val="007B121F"/>
    <w:rsid w:val="007B151D"/>
    <w:rsid w:val="007B180D"/>
    <w:rsid w:val="007B18BA"/>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341"/>
    <w:rsid w:val="007C2702"/>
    <w:rsid w:val="007C2828"/>
    <w:rsid w:val="007C2919"/>
    <w:rsid w:val="007C2A2F"/>
    <w:rsid w:val="007C3775"/>
    <w:rsid w:val="007C3AD5"/>
    <w:rsid w:val="007C48AF"/>
    <w:rsid w:val="007C4C42"/>
    <w:rsid w:val="007C53F9"/>
    <w:rsid w:val="007C59DC"/>
    <w:rsid w:val="007C5A7E"/>
    <w:rsid w:val="007C6012"/>
    <w:rsid w:val="007C6041"/>
    <w:rsid w:val="007C6369"/>
    <w:rsid w:val="007C6902"/>
    <w:rsid w:val="007C6BDA"/>
    <w:rsid w:val="007C6D8E"/>
    <w:rsid w:val="007C74FB"/>
    <w:rsid w:val="007C7954"/>
    <w:rsid w:val="007C7C75"/>
    <w:rsid w:val="007D09B0"/>
    <w:rsid w:val="007D0C2E"/>
    <w:rsid w:val="007D28C0"/>
    <w:rsid w:val="007D30B5"/>
    <w:rsid w:val="007D48FD"/>
    <w:rsid w:val="007D4A57"/>
    <w:rsid w:val="007D4F3A"/>
    <w:rsid w:val="007D555E"/>
    <w:rsid w:val="007D58E4"/>
    <w:rsid w:val="007D5E41"/>
    <w:rsid w:val="007D61F7"/>
    <w:rsid w:val="007D6771"/>
    <w:rsid w:val="007D7202"/>
    <w:rsid w:val="007D7A8B"/>
    <w:rsid w:val="007E066E"/>
    <w:rsid w:val="007E0C2C"/>
    <w:rsid w:val="007E189C"/>
    <w:rsid w:val="007E1901"/>
    <w:rsid w:val="007E194D"/>
    <w:rsid w:val="007E196E"/>
    <w:rsid w:val="007E23AB"/>
    <w:rsid w:val="007E254D"/>
    <w:rsid w:val="007E266E"/>
    <w:rsid w:val="007E2C0C"/>
    <w:rsid w:val="007E2E1C"/>
    <w:rsid w:val="007E35BF"/>
    <w:rsid w:val="007E3A3F"/>
    <w:rsid w:val="007E4044"/>
    <w:rsid w:val="007E49F2"/>
    <w:rsid w:val="007E4C40"/>
    <w:rsid w:val="007E4E8B"/>
    <w:rsid w:val="007E528C"/>
    <w:rsid w:val="007E5533"/>
    <w:rsid w:val="007E650B"/>
    <w:rsid w:val="007E65F3"/>
    <w:rsid w:val="007E6669"/>
    <w:rsid w:val="007E7517"/>
    <w:rsid w:val="007E77A4"/>
    <w:rsid w:val="007E7A6C"/>
    <w:rsid w:val="007E7D4D"/>
    <w:rsid w:val="007F0C7E"/>
    <w:rsid w:val="007F11EC"/>
    <w:rsid w:val="007F1C1E"/>
    <w:rsid w:val="007F1DB8"/>
    <w:rsid w:val="007F2036"/>
    <w:rsid w:val="007F269F"/>
    <w:rsid w:val="007F3437"/>
    <w:rsid w:val="007F3B9A"/>
    <w:rsid w:val="007F496A"/>
    <w:rsid w:val="007F4C4E"/>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F00"/>
    <w:rsid w:val="00801F69"/>
    <w:rsid w:val="00801F9C"/>
    <w:rsid w:val="0080266A"/>
    <w:rsid w:val="008029F8"/>
    <w:rsid w:val="008034E8"/>
    <w:rsid w:val="0080363A"/>
    <w:rsid w:val="00803EBF"/>
    <w:rsid w:val="00804207"/>
    <w:rsid w:val="008044A0"/>
    <w:rsid w:val="0080478F"/>
    <w:rsid w:val="0080534A"/>
    <w:rsid w:val="008055C4"/>
    <w:rsid w:val="00805DCB"/>
    <w:rsid w:val="0080650F"/>
    <w:rsid w:val="00806DBB"/>
    <w:rsid w:val="0080711F"/>
    <w:rsid w:val="00807162"/>
    <w:rsid w:val="008072BC"/>
    <w:rsid w:val="00807B9C"/>
    <w:rsid w:val="00807CBA"/>
    <w:rsid w:val="00807D70"/>
    <w:rsid w:val="00807D8D"/>
    <w:rsid w:val="00810552"/>
    <w:rsid w:val="008106E0"/>
    <w:rsid w:val="00810CB9"/>
    <w:rsid w:val="00810E73"/>
    <w:rsid w:val="00811C46"/>
    <w:rsid w:val="008120C6"/>
    <w:rsid w:val="00812395"/>
    <w:rsid w:val="008123A7"/>
    <w:rsid w:val="00812453"/>
    <w:rsid w:val="008127CD"/>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20FCB"/>
    <w:rsid w:val="008212BE"/>
    <w:rsid w:val="00821347"/>
    <w:rsid w:val="00821A11"/>
    <w:rsid w:val="00821A21"/>
    <w:rsid w:val="008224E4"/>
    <w:rsid w:val="008226FE"/>
    <w:rsid w:val="00822802"/>
    <w:rsid w:val="00822A7A"/>
    <w:rsid w:val="00822FE6"/>
    <w:rsid w:val="00823485"/>
    <w:rsid w:val="00823BAA"/>
    <w:rsid w:val="00824213"/>
    <w:rsid w:val="0082461F"/>
    <w:rsid w:val="00825093"/>
    <w:rsid w:val="0082533A"/>
    <w:rsid w:val="00825E75"/>
    <w:rsid w:val="00825F55"/>
    <w:rsid w:val="0082631B"/>
    <w:rsid w:val="008263FD"/>
    <w:rsid w:val="00826A2B"/>
    <w:rsid w:val="008275DD"/>
    <w:rsid w:val="00827B4E"/>
    <w:rsid w:val="00827BC6"/>
    <w:rsid w:val="00827C8C"/>
    <w:rsid w:val="00830FE5"/>
    <w:rsid w:val="00831625"/>
    <w:rsid w:val="00831D08"/>
    <w:rsid w:val="008323EF"/>
    <w:rsid w:val="00832408"/>
    <w:rsid w:val="008325B9"/>
    <w:rsid w:val="008330D7"/>
    <w:rsid w:val="00833864"/>
    <w:rsid w:val="0083388F"/>
    <w:rsid w:val="0083500A"/>
    <w:rsid w:val="00835653"/>
    <w:rsid w:val="00835C91"/>
    <w:rsid w:val="0083664A"/>
    <w:rsid w:val="00836854"/>
    <w:rsid w:val="00836A5B"/>
    <w:rsid w:val="00837389"/>
    <w:rsid w:val="0083746C"/>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D26"/>
    <w:rsid w:val="00844DC9"/>
    <w:rsid w:val="00844F36"/>
    <w:rsid w:val="00845037"/>
    <w:rsid w:val="0084595A"/>
    <w:rsid w:val="00845EEA"/>
    <w:rsid w:val="00846501"/>
    <w:rsid w:val="00846AAA"/>
    <w:rsid w:val="00846B3C"/>
    <w:rsid w:val="00846C92"/>
    <w:rsid w:val="00847466"/>
    <w:rsid w:val="00847894"/>
    <w:rsid w:val="008500BA"/>
    <w:rsid w:val="008501C8"/>
    <w:rsid w:val="00850BF9"/>
    <w:rsid w:val="00851273"/>
    <w:rsid w:val="008513F6"/>
    <w:rsid w:val="008514CB"/>
    <w:rsid w:val="008521C4"/>
    <w:rsid w:val="008524B3"/>
    <w:rsid w:val="008525F5"/>
    <w:rsid w:val="00852693"/>
    <w:rsid w:val="00852718"/>
    <w:rsid w:val="00852867"/>
    <w:rsid w:val="00852B63"/>
    <w:rsid w:val="0085373E"/>
    <w:rsid w:val="00853A47"/>
    <w:rsid w:val="00854613"/>
    <w:rsid w:val="00855B05"/>
    <w:rsid w:val="0085607A"/>
    <w:rsid w:val="0085612D"/>
    <w:rsid w:val="00856488"/>
    <w:rsid w:val="00856CA5"/>
    <w:rsid w:val="00856EFD"/>
    <w:rsid w:val="00857066"/>
    <w:rsid w:val="0085710E"/>
    <w:rsid w:val="0085794A"/>
    <w:rsid w:val="008579B3"/>
    <w:rsid w:val="00857A9A"/>
    <w:rsid w:val="00857C28"/>
    <w:rsid w:val="00857E5C"/>
    <w:rsid w:val="008601F3"/>
    <w:rsid w:val="0086089C"/>
    <w:rsid w:val="00860A21"/>
    <w:rsid w:val="00860A36"/>
    <w:rsid w:val="008619FE"/>
    <w:rsid w:val="00861EE6"/>
    <w:rsid w:val="0086286B"/>
    <w:rsid w:val="00862F22"/>
    <w:rsid w:val="00863595"/>
    <w:rsid w:val="00863FDF"/>
    <w:rsid w:val="00864057"/>
    <w:rsid w:val="00864A13"/>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97D"/>
    <w:rsid w:val="00873CD6"/>
    <w:rsid w:val="00873F0F"/>
    <w:rsid w:val="00873F5D"/>
    <w:rsid w:val="0087622B"/>
    <w:rsid w:val="0087664F"/>
    <w:rsid w:val="00877345"/>
    <w:rsid w:val="00877C44"/>
    <w:rsid w:val="00877D07"/>
    <w:rsid w:val="0088007C"/>
    <w:rsid w:val="0088015F"/>
    <w:rsid w:val="008808E6"/>
    <w:rsid w:val="00880A89"/>
    <w:rsid w:val="00881536"/>
    <w:rsid w:val="00881A05"/>
    <w:rsid w:val="00881AA7"/>
    <w:rsid w:val="0088227C"/>
    <w:rsid w:val="00882362"/>
    <w:rsid w:val="00882D41"/>
    <w:rsid w:val="0088316D"/>
    <w:rsid w:val="008831CC"/>
    <w:rsid w:val="00883769"/>
    <w:rsid w:val="00883BCE"/>
    <w:rsid w:val="00883EC7"/>
    <w:rsid w:val="00884DA0"/>
    <w:rsid w:val="00884FF4"/>
    <w:rsid w:val="008859DE"/>
    <w:rsid w:val="00885D9F"/>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B84"/>
    <w:rsid w:val="00896224"/>
    <w:rsid w:val="0089644A"/>
    <w:rsid w:val="00896AA5"/>
    <w:rsid w:val="00896F3B"/>
    <w:rsid w:val="0089756F"/>
    <w:rsid w:val="00897603"/>
    <w:rsid w:val="008979E3"/>
    <w:rsid w:val="00897BB1"/>
    <w:rsid w:val="008A026C"/>
    <w:rsid w:val="008A0FB1"/>
    <w:rsid w:val="008A1A3D"/>
    <w:rsid w:val="008A2047"/>
    <w:rsid w:val="008A3001"/>
    <w:rsid w:val="008A3109"/>
    <w:rsid w:val="008A37E7"/>
    <w:rsid w:val="008A49A0"/>
    <w:rsid w:val="008A4CB9"/>
    <w:rsid w:val="008A4D6D"/>
    <w:rsid w:val="008A52FC"/>
    <w:rsid w:val="008A5431"/>
    <w:rsid w:val="008A5963"/>
    <w:rsid w:val="008A5B52"/>
    <w:rsid w:val="008A68A8"/>
    <w:rsid w:val="008A7A41"/>
    <w:rsid w:val="008B02D6"/>
    <w:rsid w:val="008B081C"/>
    <w:rsid w:val="008B086E"/>
    <w:rsid w:val="008B13B8"/>
    <w:rsid w:val="008B23FD"/>
    <w:rsid w:val="008B2574"/>
    <w:rsid w:val="008B5623"/>
    <w:rsid w:val="008B58F7"/>
    <w:rsid w:val="008B6125"/>
    <w:rsid w:val="008B6239"/>
    <w:rsid w:val="008B68DF"/>
    <w:rsid w:val="008B6BBE"/>
    <w:rsid w:val="008B6DD0"/>
    <w:rsid w:val="008B7755"/>
    <w:rsid w:val="008B78DA"/>
    <w:rsid w:val="008B79F9"/>
    <w:rsid w:val="008C0047"/>
    <w:rsid w:val="008C0A66"/>
    <w:rsid w:val="008C0C0D"/>
    <w:rsid w:val="008C0C60"/>
    <w:rsid w:val="008C0D84"/>
    <w:rsid w:val="008C0F1D"/>
    <w:rsid w:val="008C1DFC"/>
    <w:rsid w:val="008C217A"/>
    <w:rsid w:val="008C21D1"/>
    <w:rsid w:val="008C2707"/>
    <w:rsid w:val="008C28AB"/>
    <w:rsid w:val="008C2AFB"/>
    <w:rsid w:val="008C3034"/>
    <w:rsid w:val="008C39DD"/>
    <w:rsid w:val="008C4629"/>
    <w:rsid w:val="008C4CB1"/>
    <w:rsid w:val="008C51D8"/>
    <w:rsid w:val="008C5995"/>
    <w:rsid w:val="008C5E6A"/>
    <w:rsid w:val="008C6131"/>
    <w:rsid w:val="008C6C26"/>
    <w:rsid w:val="008C7D0F"/>
    <w:rsid w:val="008D04FD"/>
    <w:rsid w:val="008D0501"/>
    <w:rsid w:val="008D101E"/>
    <w:rsid w:val="008D17C8"/>
    <w:rsid w:val="008D17FF"/>
    <w:rsid w:val="008D2160"/>
    <w:rsid w:val="008D39B7"/>
    <w:rsid w:val="008D3BA1"/>
    <w:rsid w:val="008D45CC"/>
    <w:rsid w:val="008D4901"/>
    <w:rsid w:val="008D4E62"/>
    <w:rsid w:val="008D4E9C"/>
    <w:rsid w:val="008D4F01"/>
    <w:rsid w:val="008D532B"/>
    <w:rsid w:val="008D5600"/>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16"/>
    <w:rsid w:val="008F05D0"/>
    <w:rsid w:val="008F0E78"/>
    <w:rsid w:val="008F0F18"/>
    <w:rsid w:val="008F1094"/>
    <w:rsid w:val="008F12A6"/>
    <w:rsid w:val="008F151C"/>
    <w:rsid w:val="008F1D33"/>
    <w:rsid w:val="008F1DAF"/>
    <w:rsid w:val="008F1DE6"/>
    <w:rsid w:val="008F25DE"/>
    <w:rsid w:val="008F2A93"/>
    <w:rsid w:val="008F2F6C"/>
    <w:rsid w:val="008F49E6"/>
    <w:rsid w:val="008F52DD"/>
    <w:rsid w:val="008F5426"/>
    <w:rsid w:val="008F57F8"/>
    <w:rsid w:val="008F5CBD"/>
    <w:rsid w:val="008F69FA"/>
    <w:rsid w:val="008F72A8"/>
    <w:rsid w:val="008F74E4"/>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1E4"/>
    <w:rsid w:val="0090669F"/>
    <w:rsid w:val="00906DE7"/>
    <w:rsid w:val="009073EE"/>
    <w:rsid w:val="009076A6"/>
    <w:rsid w:val="0090778D"/>
    <w:rsid w:val="00907A1A"/>
    <w:rsid w:val="009104B6"/>
    <w:rsid w:val="00911678"/>
    <w:rsid w:val="009118AC"/>
    <w:rsid w:val="009128D2"/>
    <w:rsid w:val="00912A5B"/>
    <w:rsid w:val="00913039"/>
    <w:rsid w:val="00913486"/>
    <w:rsid w:val="00913A34"/>
    <w:rsid w:val="00914E44"/>
    <w:rsid w:val="00914EFA"/>
    <w:rsid w:val="00915273"/>
    <w:rsid w:val="009158DA"/>
    <w:rsid w:val="00915D31"/>
    <w:rsid w:val="00915D5C"/>
    <w:rsid w:val="00915F83"/>
    <w:rsid w:val="009172CB"/>
    <w:rsid w:val="009174A4"/>
    <w:rsid w:val="009178AF"/>
    <w:rsid w:val="0092034E"/>
    <w:rsid w:val="00920C25"/>
    <w:rsid w:val="0092134B"/>
    <w:rsid w:val="00921AA7"/>
    <w:rsid w:val="00921D4B"/>
    <w:rsid w:val="009238BF"/>
    <w:rsid w:val="009239AB"/>
    <w:rsid w:val="0092447F"/>
    <w:rsid w:val="0092454B"/>
    <w:rsid w:val="00924CBB"/>
    <w:rsid w:val="00926067"/>
    <w:rsid w:val="0093083A"/>
    <w:rsid w:val="00930D41"/>
    <w:rsid w:val="00930F36"/>
    <w:rsid w:val="00930F3B"/>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98A"/>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2819"/>
    <w:rsid w:val="009529DD"/>
    <w:rsid w:val="00952A10"/>
    <w:rsid w:val="00952B47"/>
    <w:rsid w:val="00952DE7"/>
    <w:rsid w:val="00952E9C"/>
    <w:rsid w:val="00953006"/>
    <w:rsid w:val="009541D1"/>
    <w:rsid w:val="00954F45"/>
    <w:rsid w:val="009553CC"/>
    <w:rsid w:val="00955608"/>
    <w:rsid w:val="00956584"/>
    <w:rsid w:val="009565D7"/>
    <w:rsid w:val="00956B46"/>
    <w:rsid w:val="0095774F"/>
    <w:rsid w:val="00957F15"/>
    <w:rsid w:val="0096043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2E"/>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6FFE"/>
    <w:rsid w:val="00977537"/>
    <w:rsid w:val="00977AB9"/>
    <w:rsid w:val="00980818"/>
    <w:rsid w:val="00980B63"/>
    <w:rsid w:val="00980F8A"/>
    <w:rsid w:val="009810F2"/>
    <w:rsid w:val="009814E1"/>
    <w:rsid w:val="00981A9B"/>
    <w:rsid w:val="00982294"/>
    <w:rsid w:val="00983A7B"/>
    <w:rsid w:val="00984426"/>
    <w:rsid w:val="009847F4"/>
    <w:rsid w:val="00985652"/>
    <w:rsid w:val="00985DDA"/>
    <w:rsid w:val="00986167"/>
    <w:rsid w:val="00986807"/>
    <w:rsid w:val="00986DB0"/>
    <w:rsid w:val="0098763F"/>
    <w:rsid w:val="00987767"/>
    <w:rsid w:val="00990107"/>
    <w:rsid w:val="00990184"/>
    <w:rsid w:val="00990524"/>
    <w:rsid w:val="009905DC"/>
    <w:rsid w:val="00991625"/>
    <w:rsid w:val="009919FE"/>
    <w:rsid w:val="00991DA4"/>
    <w:rsid w:val="0099213A"/>
    <w:rsid w:val="0099276A"/>
    <w:rsid w:val="00992D9A"/>
    <w:rsid w:val="00993261"/>
    <w:rsid w:val="009942A5"/>
    <w:rsid w:val="009944A2"/>
    <w:rsid w:val="00994A65"/>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B74"/>
    <w:rsid w:val="009A1D95"/>
    <w:rsid w:val="009A1E4D"/>
    <w:rsid w:val="009A1E9D"/>
    <w:rsid w:val="009A27D3"/>
    <w:rsid w:val="009A38BD"/>
    <w:rsid w:val="009A39A3"/>
    <w:rsid w:val="009A3D59"/>
    <w:rsid w:val="009A413D"/>
    <w:rsid w:val="009A4374"/>
    <w:rsid w:val="009A4C58"/>
    <w:rsid w:val="009A4DAB"/>
    <w:rsid w:val="009A5810"/>
    <w:rsid w:val="009A60B2"/>
    <w:rsid w:val="009A6243"/>
    <w:rsid w:val="009A70C7"/>
    <w:rsid w:val="009A7642"/>
    <w:rsid w:val="009B003C"/>
    <w:rsid w:val="009B040B"/>
    <w:rsid w:val="009B04BE"/>
    <w:rsid w:val="009B1DD4"/>
    <w:rsid w:val="009B1F1E"/>
    <w:rsid w:val="009B1F67"/>
    <w:rsid w:val="009B229D"/>
    <w:rsid w:val="009B3D82"/>
    <w:rsid w:val="009B468D"/>
    <w:rsid w:val="009B47FB"/>
    <w:rsid w:val="009B4AC9"/>
    <w:rsid w:val="009B4E5A"/>
    <w:rsid w:val="009B570F"/>
    <w:rsid w:val="009B5B77"/>
    <w:rsid w:val="009B61C5"/>
    <w:rsid w:val="009B659B"/>
    <w:rsid w:val="009B70B1"/>
    <w:rsid w:val="009B719C"/>
    <w:rsid w:val="009B7711"/>
    <w:rsid w:val="009C08FA"/>
    <w:rsid w:val="009C0CCB"/>
    <w:rsid w:val="009C0FBF"/>
    <w:rsid w:val="009C2298"/>
    <w:rsid w:val="009C2625"/>
    <w:rsid w:val="009C2E1A"/>
    <w:rsid w:val="009C3811"/>
    <w:rsid w:val="009C466F"/>
    <w:rsid w:val="009C5458"/>
    <w:rsid w:val="009C5A8A"/>
    <w:rsid w:val="009C6D53"/>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AC8"/>
    <w:rsid w:val="009E3EFE"/>
    <w:rsid w:val="009E3F70"/>
    <w:rsid w:val="009E428A"/>
    <w:rsid w:val="009E471C"/>
    <w:rsid w:val="009E4742"/>
    <w:rsid w:val="009E53FA"/>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D72"/>
    <w:rsid w:val="009F5F3B"/>
    <w:rsid w:val="009F6491"/>
    <w:rsid w:val="009F66FF"/>
    <w:rsid w:val="00A0082A"/>
    <w:rsid w:val="00A00B66"/>
    <w:rsid w:val="00A00BD6"/>
    <w:rsid w:val="00A01401"/>
    <w:rsid w:val="00A018A2"/>
    <w:rsid w:val="00A01C5C"/>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7128"/>
    <w:rsid w:val="00A0725F"/>
    <w:rsid w:val="00A07D91"/>
    <w:rsid w:val="00A1007C"/>
    <w:rsid w:val="00A10DCA"/>
    <w:rsid w:val="00A10EFD"/>
    <w:rsid w:val="00A11973"/>
    <w:rsid w:val="00A125AF"/>
    <w:rsid w:val="00A12BD6"/>
    <w:rsid w:val="00A12D4F"/>
    <w:rsid w:val="00A132F8"/>
    <w:rsid w:val="00A138D9"/>
    <w:rsid w:val="00A14D65"/>
    <w:rsid w:val="00A14EB9"/>
    <w:rsid w:val="00A14EEA"/>
    <w:rsid w:val="00A15615"/>
    <w:rsid w:val="00A15880"/>
    <w:rsid w:val="00A15896"/>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896"/>
    <w:rsid w:val="00A27A21"/>
    <w:rsid w:val="00A30403"/>
    <w:rsid w:val="00A3044D"/>
    <w:rsid w:val="00A3085E"/>
    <w:rsid w:val="00A30D7E"/>
    <w:rsid w:val="00A3124A"/>
    <w:rsid w:val="00A31CE0"/>
    <w:rsid w:val="00A326A3"/>
    <w:rsid w:val="00A33B53"/>
    <w:rsid w:val="00A33B78"/>
    <w:rsid w:val="00A33F36"/>
    <w:rsid w:val="00A3430D"/>
    <w:rsid w:val="00A34B70"/>
    <w:rsid w:val="00A35CE5"/>
    <w:rsid w:val="00A35DD3"/>
    <w:rsid w:val="00A3615F"/>
    <w:rsid w:val="00A36913"/>
    <w:rsid w:val="00A36F3F"/>
    <w:rsid w:val="00A37E3F"/>
    <w:rsid w:val="00A40B3E"/>
    <w:rsid w:val="00A41305"/>
    <w:rsid w:val="00A41987"/>
    <w:rsid w:val="00A41E74"/>
    <w:rsid w:val="00A4236F"/>
    <w:rsid w:val="00A42413"/>
    <w:rsid w:val="00A42522"/>
    <w:rsid w:val="00A425F8"/>
    <w:rsid w:val="00A43451"/>
    <w:rsid w:val="00A43AA2"/>
    <w:rsid w:val="00A43D77"/>
    <w:rsid w:val="00A4441C"/>
    <w:rsid w:val="00A459FE"/>
    <w:rsid w:val="00A45E65"/>
    <w:rsid w:val="00A46ED7"/>
    <w:rsid w:val="00A46FC2"/>
    <w:rsid w:val="00A47E4E"/>
    <w:rsid w:val="00A500BC"/>
    <w:rsid w:val="00A50109"/>
    <w:rsid w:val="00A50267"/>
    <w:rsid w:val="00A51617"/>
    <w:rsid w:val="00A516BD"/>
    <w:rsid w:val="00A520D2"/>
    <w:rsid w:val="00A524D8"/>
    <w:rsid w:val="00A525DF"/>
    <w:rsid w:val="00A53330"/>
    <w:rsid w:val="00A534D0"/>
    <w:rsid w:val="00A53934"/>
    <w:rsid w:val="00A53942"/>
    <w:rsid w:val="00A53BB1"/>
    <w:rsid w:val="00A53E91"/>
    <w:rsid w:val="00A54665"/>
    <w:rsid w:val="00A548E6"/>
    <w:rsid w:val="00A54B96"/>
    <w:rsid w:val="00A55029"/>
    <w:rsid w:val="00A55150"/>
    <w:rsid w:val="00A556B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AF9"/>
    <w:rsid w:val="00A63EDC"/>
    <w:rsid w:val="00A64AED"/>
    <w:rsid w:val="00A64B02"/>
    <w:rsid w:val="00A64EB7"/>
    <w:rsid w:val="00A650E7"/>
    <w:rsid w:val="00A65A50"/>
    <w:rsid w:val="00A65FC9"/>
    <w:rsid w:val="00A6650B"/>
    <w:rsid w:val="00A66E94"/>
    <w:rsid w:val="00A67203"/>
    <w:rsid w:val="00A672E4"/>
    <w:rsid w:val="00A678DB"/>
    <w:rsid w:val="00A70086"/>
    <w:rsid w:val="00A7017C"/>
    <w:rsid w:val="00A70361"/>
    <w:rsid w:val="00A705D7"/>
    <w:rsid w:val="00A706AC"/>
    <w:rsid w:val="00A70836"/>
    <w:rsid w:val="00A71BFB"/>
    <w:rsid w:val="00A72325"/>
    <w:rsid w:val="00A72D60"/>
    <w:rsid w:val="00A738D5"/>
    <w:rsid w:val="00A73A8E"/>
    <w:rsid w:val="00A740F3"/>
    <w:rsid w:val="00A746AA"/>
    <w:rsid w:val="00A7489A"/>
    <w:rsid w:val="00A7537C"/>
    <w:rsid w:val="00A75584"/>
    <w:rsid w:val="00A7571C"/>
    <w:rsid w:val="00A76679"/>
    <w:rsid w:val="00A7696E"/>
    <w:rsid w:val="00A77DF4"/>
    <w:rsid w:val="00A8030C"/>
    <w:rsid w:val="00A803E7"/>
    <w:rsid w:val="00A804EF"/>
    <w:rsid w:val="00A8058B"/>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1FA"/>
    <w:rsid w:val="00A8673A"/>
    <w:rsid w:val="00A86CB6"/>
    <w:rsid w:val="00A87545"/>
    <w:rsid w:val="00A877B7"/>
    <w:rsid w:val="00A87A8E"/>
    <w:rsid w:val="00A90112"/>
    <w:rsid w:val="00A91030"/>
    <w:rsid w:val="00A917C2"/>
    <w:rsid w:val="00A9255A"/>
    <w:rsid w:val="00A929F9"/>
    <w:rsid w:val="00A92D2F"/>
    <w:rsid w:val="00A937FB"/>
    <w:rsid w:val="00A941B2"/>
    <w:rsid w:val="00A946BD"/>
    <w:rsid w:val="00A94BE6"/>
    <w:rsid w:val="00A95115"/>
    <w:rsid w:val="00A95AD4"/>
    <w:rsid w:val="00A95C28"/>
    <w:rsid w:val="00A969BA"/>
    <w:rsid w:val="00A96F3F"/>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E15"/>
    <w:rsid w:val="00AA2FF9"/>
    <w:rsid w:val="00AA33F9"/>
    <w:rsid w:val="00AA35CD"/>
    <w:rsid w:val="00AA3924"/>
    <w:rsid w:val="00AA3DA6"/>
    <w:rsid w:val="00AA4A34"/>
    <w:rsid w:val="00AA5571"/>
    <w:rsid w:val="00AA5FD7"/>
    <w:rsid w:val="00AA753F"/>
    <w:rsid w:val="00AB0336"/>
    <w:rsid w:val="00AB0C62"/>
    <w:rsid w:val="00AB1B12"/>
    <w:rsid w:val="00AB1F5C"/>
    <w:rsid w:val="00AB243F"/>
    <w:rsid w:val="00AB3247"/>
    <w:rsid w:val="00AB32A2"/>
    <w:rsid w:val="00AB3DDA"/>
    <w:rsid w:val="00AB40E3"/>
    <w:rsid w:val="00AB4151"/>
    <w:rsid w:val="00AB4A24"/>
    <w:rsid w:val="00AB4BD0"/>
    <w:rsid w:val="00AB4E58"/>
    <w:rsid w:val="00AB564A"/>
    <w:rsid w:val="00AB625E"/>
    <w:rsid w:val="00AB62DE"/>
    <w:rsid w:val="00AB6A40"/>
    <w:rsid w:val="00AB6DB7"/>
    <w:rsid w:val="00AB721B"/>
    <w:rsid w:val="00AB740D"/>
    <w:rsid w:val="00AB761C"/>
    <w:rsid w:val="00AB7767"/>
    <w:rsid w:val="00AB78F1"/>
    <w:rsid w:val="00AC08C8"/>
    <w:rsid w:val="00AC2346"/>
    <w:rsid w:val="00AC2A4C"/>
    <w:rsid w:val="00AC44C2"/>
    <w:rsid w:val="00AC4631"/>
    <w:rsid w:val="00AC4881"/>
    <w:rsid w:val="00AC4B0C"/>
    <w:rsid w:val="00AC4B9B"/>
    <w:rsid w:val="00AC4DD8"/>
    <w:rsid w:val="00AC64A6"/>
    <w:rsid w:val="00AC769B"/>
    <w:rsid w:val="00AD18AF"/>
    <w:rsid w:val="00AD1BC1"/>
    <w:rsid w:val="00AD1F41"/>
    <w:rsid w:val="00AD2D10"/>
    <w:rsid w:val="00AD2D2B"/>
    <w:rsid w:val="00AD2DA6"/>
    <w:rsid w:val="00AD306B"/>
    <w:rsid w:val="00AD3AC6"/>
    <w:rsid w:val="00AD44C9"/>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7C7"/>
    <w:rsid w:val="00AE1A81"/>
    <w:rsid w:val="00AE1CED"/>
    <w:rsid w:val="00AE20AD"/>
    <w:rsid w:val="00AE259D"/>
    <w:rsid w:val="00AE2B7F"/>
    <w:rsid w:val="00AE2C5D"/>
    <w:rsid w:val="00AE36F2"/>
    <w:rsid w:val="00AE3B09"/>
    <w:rsid w:val="00AE3CA1"/>
    <w:rsid w:val="00AE3F89"/>
    <w:rsid w:val="00AE45C3"/>
    <w:rsid w:val="00AE49A6"/>
    <w:rsid w:val="00AE5889"/>
    <w:rsid w:val="00AE5B49"/>
    <w:rsid w:val="00AE64A3"/>
    <w:rsid w:val="00AE6523"/>
    <w:rsid w:val="00AE6EEE"/>
    <w:rsid w:val="00AE701D"/>
    <w:rsid w:val="00AE75D6"/>
    <w:rsid w:val="00AE7FB3"/>
    <w:rsid w:val="00AF171C"/>
    <w:rsid w:val="00AF1F71"/>
    <w:rsid w:val="00AF1FB8"/>
    <w:rsid w:val="00AF29B8"/>
    <w:rsid w:val="00AF31D3"/>
    <w:rsid w:val="00AF4883"/>
    <w:rsid w:val="00AF5453"/>
    <w:rsid w:val="00AF5496"/>
    <w:rsid w:val="00AF597B"/>
    <w:rsid w:val="00AF5D76"/>
    <w:rsid w:val="00AF647C"/>
    <w:rsid w:val="00AF67CF"/>
    <w:rsid w:val="00AF685D"/>
    <w:rsid w:val="00AF7C40"/>
    <w:rsid w:val="00B00837"/>
    <w:rsid w:val="00B01A0A"/>
    <w:rsid w:val="00B02099"/>
    <w:rsid w:val="00B028CE"/>
    <w:rsid w:val="00B02AA5"/>
    <w:rsid w:val="00B03040"/>
    <w:rsid w:val="00B03814"/>
    <w:rsid w:val="00B03E6E"/>
    <w:rsid w:val="00B03ED9"/>
    <w:rsid w:val="00B03FD3"/>
    <w:rsid w:val="00B04369"/>
    <w:rsid w:val="00B04B04"/>
    <w:rsid w:val="00B04B44"/>
    <w:rsid w:val="00B05183"/>
    <w:rsid w:val="00B05478"/>
    <w:rsid w:val="00B054C9"/>
    <w:rsid w:val="00B054DD"/>
    <w:rsid w:val="00B05B3E"/>
    <w:rsid w:val="00B064C9"/>
    <w:rsid w:val="00B064FC"/>
    <w:rsid w:val="00B0692F"/>
    <w:rsid w:val="00B07790"/>
    <w:rsid w:val="00B07B00"/>
    <w:rsid w:val="00B07C57"/>
    <w:rsid w:val="00B07E2C"/>
    <w:rsid w:val="00B07E30"/>
    <w:rsid w:val="00B104F9"/>
    <w:rsid w:val="00B11305"/>
    <w:rsid w:val="00B1171C"/>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199"/>
    <w:rsid w:val="00B239C7"/>
    <w:rsid w:val="00B24DB4"/>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D42"/>
    <w:rsid w:val="00B340D1"/>
    <w:rsid w:val="00B34921"/>
    <w:rsid w:val="00B34DE8"/>
    <w:rsid w:val="00B351AD"/>
    <w:rsid w:val="00B35504"/>
    <w:rsid w:val="00B35C4A"/>
    <w:rsid w:val="00B36308"/>
    <w:rsid w:val="00B3651D"/>
    <w:rsid w:val="00B3789B"/>
    <w:rsid w:val="00B37CCB"/>
    <w:rsid w:val="00B37D72"/>
    <w:rsid w:val="00B40DA1"/>
    <w:rsid w:val="00B41230"/>
    <w:rsid w:val="00B41280"/>
    <w:rsid w:val="00B413F1"/>
    <w:rsid w:val="00B419F1"/>
    <w:rsid w:val="00B41F05"/>
    <w:rsid w:val="00B42242"/>
    <w:rsid w:val="00B42AA5"/>
    <w:rsid w:val="00B42F25"/>
    <w:rsid w:val="00B45190"/>
    <w:rsid w:val="00B45253"/>
    <w:rsid w:val="00B452E4"/>
    <w:rsid w:val="00B45952"/>
    <w:rsid w:val="00B4718D"/>
    <w:rsid w:val="00B503AF"/>
    <w:rsid w:val="00B50DC6"/>
    <w:rsid w:val="00B52651"/>
    <w:rsid w:val="00B531A8"/>
    <w:rsid w:val="00B53509"/>
    <w:rsid w:val="00B5375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1148"/>
    <w:rsid w:val="00B6196E"/>
    <w:rsid w:val="00B61CD9"/>
    <w:rsid w:val="00B63CA0"/>
    <w:rsid w:val="00B6425D"/>
    <w:rsid w:val="00B6474D"/>
    <w:rsid w:val="00B64C5C"/>
    <w:rsid w:val="00B6598B"/>
    <w:rsid w:val="00B65D27"/>
    <w:rsid w:val="00B65E0D"/>
    <w:rsid w:val="00B665A3"/>
    <w:rsid w:val="00B67199"/>
    <w:rsid w:val="00B6746F"/>
    <w:rsid w:val="00B67491"/>
    <w:rsid w:val="00B67FA7"/>
    <w:rsid w:val="00B70A5A"/>
    <w:rsid w:val="00B711E1"/>
    <w:rsid w:val="00B718CB"/>
    <w:rsid w:val="00B71AB6"/>
    <w:rsid w:val="00B71EF5"/>
    <w:rsid w:val="00B73CBF"/>
    <w:rsid w:val="00B7450A"/>
    <w:rsid w:val="00B7480F"/>
    <w:rsid w:val="00B74A82"/>
    <w:rsid w:val="00B74CA8"/>
    <w:rsid w:val="00B7504D"/>
    <w:rsid w:val="00B7523F"/>
    <w:rsid w:val="00B763FA"/>
    <w:rsid w:val="00B76400"/>
    <w:rsid w:val="00B7649F"/>
    <w:rsid w:val="00B77191"/>
    <w:rsid w:val="00B77791"/>
    <w:rsid w:val="00B80528"/>
    <w:rsid w:val="00B80695"/>
    <w:rsid w:val="00B80AEC"/>
    <w:rsid w:val="00B81899"/>
    <w:rsid w:val="00B82074"/>
    <w:rsid w:val="00B8295E"/>
    <w:rsid w:val="00B84008"/>
    <w:rsid w:val="00B843E8"/>
    <w:rsid w:val="00B852A7"/>
    <w:rsid w:val="00B85418"/>
    <w:rsid w:val="00B85B2B"/>
    <w:rsid w:val="00B85F81"/>
    <w:rsid w:val="00B85FA2"/>
    <w:rsid w:val="00B86A1C"/>
    <w:rsid w:val="00B873C1"/>
    <w:rsid w:val="00B875A9"/>
    <w:rsid w:val="00B8776D"/>
    <w:rsid w:val="00B87C60"/>
    <w:rsid w:val="00B87FEA"/>
    <w:rsid w:val="00B9018A"/>
    <w:rsid w:val="00B90749"/>
    <w:rsid w:val="00B90EAE"/>
    <w:rsid w:val="00B9264F"/>
    <w:rsid w:val="00B92690"/>
    <w:rsid w:val="00B92ECC"/>
    <w:rsid w:val="00B9350E"/>
    <w:rsid w:val="00B93623"/>
    <w:rsid w:val="00B93D74"/>
    <w:rsid w:val="00B94256"/>
    <w:rsid w:val="00B95495"/>
    <w:rsid w:val="00B95D17"/>
    <w:rsid w:val="00B96400"/>
    <w:rsid w:val="00B96C05"/>
    <w:rsid w:val="00B97077"/>
    <w:rsid w:val="00B97EDA"/>
    <w:rsid w:val="00BA08D8"/>
    <w:rsid w:val="00BA2093"/>
    <w:rsid w:val="00BA23F0"/>
    <w:rsid w:val="00BA2502"/>
    <w:rsid w:val="00BA2E9C"/>
    <w:rsid w:val="00BA320E"/>
    <w:rsid w:val="00BA406B"/>
    <w:rsid w:val="00BA4959"/>
    <w:rsid w:val="00BA4C2B"/>
    <w:rsid w:val="00BA4D3C"/>
    <w:rsid w:val="00BA4EB7"/>
    <w:rsid w:val="00BA5186"/>
    <w:rsid w:val="00BA69D5"/>
    <w:rsid w:val="00BA709D"/>
    <w:rsid w:val="00BA7726"/>
    <w:rsid w:val="00BA77B4"/>
    <w:rsid w:val="00BB0802"/>
    <w:rsid w:val="00BB0D88"/>
    <w:rsid w:val="00BB123C"/>
    <w:rsid w:val="00BB12AF"/>
    <w:rsid w:val="00BB17B7"/>
    <w:rsid w:val="00BB19FE"/>
    <w:rsid w:val="00BB1A4F"/>
    <w:rsid w:val="00BB1F23"/>
    <w:rsid w:val="00BB21B3"/>
    <w:rsid w:val="00BB2D69"/>
    <w:rsid w:val="00BB30B0"/>
    <w:rsid w:val="00BB3125"/>
    <w:rsid w:val="00BB38AF"/>
    <w:rsid w:val="00BB40C4"/>
    <w:rsid w:val="00BB4139"/>
    <w:rsid w:val="00BB41F4"/>
    <w:rsid w:val="00BB514E"/>
    <w:rsid w:val="00BB5E23"/>
    <w:rsid w:val="00BB67FC"/>
    <w:rsid w:val="00BB701D"/>
    <w:rsid w:val="00BB7250"/>
    <w:rsid w:val="00BB79F2"/>
    <w:rsid w:val="00BC0181"/>
    <w:rsid w:val="00BC16DA"/>
    <w:rsid w:val="00BC1C06"/>
    <w:rsid w:val="00BC20CB"/>
    <w:rsid w:val="00BC248B"/>
    <w:rsid w:val="00BC270A"/>
    <w:rsid w:val="00BC3209"/>
    <w:rsid w:val="00BC33DF"/>
    <w:rsid w:val="00BC3545"/>
    <w:rsid w:val="00BC3589"/>
    <w:rsid w:val="00BC35E4"/>
    <w:rsid w:val="00BC3D6B"/>
    <w:rsid w:val="00BC3F0F"/>
    <w:rsid w:val="00BC4606"/>
    <w:rsid w:val="00BC4BCB"/>
    <w:rsid w:val="00BC587C"/>
    <w:rsid w:val="00BC623A"/>
    <w:rsid w:val="00BC6D96"/>
    <w:rsid w:val="00BC72EC"/>
    <w:rsid w:val="00BD06D3"/>
    <w:rsid w:val="00BD09E9"/>
    <w:rsid w:val="00BD0AE5"/>
    <w:rsid w:val="00BD1442"/>
    <w:rsid w:val="00BD15D8"/>
    <w:rsid w:val="00BD162C"/>
    <w:rsid w:val="00BD1E5A"/>
    <w:rsid w:val="00BD2055"/>
    <w:rsid w:val="00BD214E"/>
    <w:rsid w:val="00BD25CB"/>
    <w:rsid w:val="00BD2D20"/>
    <w:rsid w:val="00BD3874"/>
    <w:rsid w:val="00BD4017"/>
    <w:rsid w:val="00BD5044"/>
    <w:rsid w:val="00BD6AB9"/>
    <w:rsid w:val="00BD6D10"/>
    <w:rsid w:val="00BD7894"/>
    <w:rsid w:val="00BD7ADB"/>
    <w:rsid w:val="00BE05F1"/>
    <w:rsid w:val="00BE081E"/>
    <w:rsid w:val="00BE1CB8"/>
    <w:rsid w:val="00BE2CBC"/>
    <w:rsid w:val="00BE2E54"/>
    <w:rsid w:val="00BE3256"/>
    <w:rsid w:val="00BE33CE"/>
    <w:rsid w:val="00BE34DF"/>
    <w:rsid w:val="00BE3742"/>
    <w:rsid w:val="00BE386B"/>
    <w:rsid w:val="00BE4372"/>
    <w:rsid w:val="00BE4A5A"/>
    <w:rsid w:val="00BE4B86"/>
    <w:rsid w:val="00BE503E"/>
    <w:rsid w:val="00BE50B1"/>
    <w:rsid w:val="00BE535E"/>
    <w:rsid w:val="00BE548E"/>
    <w:rsid w:val="00BE57A3"/>
    <w:rsid w:val="00BE6896"/>
    <w:rsid w:val="00BE6BA8"/>
    <w:rsid w:val="00BE7245"/>
    <w:rsid w:val="00BF1989"/>
    <w:rsid w:val="00BF1E53"/>
    <w:rsid w:val="00BF1EAF"/>
    <w:rsid w:val="00BF1FEB"/>
    <w:rsid w:val="00BF21D5"/>
    <w:rsid w:val="00BF286A"/>
    <w:rsid w:val="00BF2C79"/>
    <w:rsid w:val="00BF2DE2"/>
    <w:rsid w:val="00BF3840"/>
    <w:rsid w:val="00BF3AF0"/>
    <w:rsid w:val="00BF3BD7"/>
    <w:rsid w:val="00BF3C65"/>
    <w:rsid w:val="00BF3CA0"/>
    <w:rsid w:val="00BF3E24"/>
    <w:rsid w:val="00BF4196"/>
    <w:rsid w:val="00BF425D"/>
    <w:rsid w:val="00BF4A03"/>
    <w:rsid w:val="00BF4E19"/>
    <w:rsid w:val="00BF4F56"/>
    <w:rsid w:val="00BF5000"/>
    <w:rsid w:val="00BF55E1"/>
    <w:rsid w:val="00BF5C00"/>
    <w:rsid w:val="00BF6AD5"/>
    <w:rsid w:val="00BF6BAB"/>
    <w:rsid w:val="00BF6EFD"/>
    <w:rsid w:val="00BF72D1"/>
    <w:rsid w:val="00BF7378"/>
    <w:rsid w:val="00BF7609"/>
    <w:rsid w:val="00BF7D3E"/>
    <w:rsid w:val="00BF7E5B"/>
    <w:rsid w:val="00BF7F3C"/>
    <w:rsid w:val="00C00428"/>
    <w:rsid w:val="00C009C0"/>
    <w:rsid w:val="00C0169B"/>
    <w:rsid w:val="00C01AC1"/>
    <w:rsid w:val="00C025DB"/>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385"/>
    <w:rsid w:val="00C0653C"/>
    <w:rsid w:val="00C07031"/>
    <w:rsid w:val="00C07337"/>
    <w:rsid w:val="00C07573"/>
    <w:rsid w:val="00C075A2"/>
    <w:rsid w:val="00C0776C"/>
    <w:rsid w:val="00C07CD5"/>
    <w:rsid w:val="00C07EA3"/>
    <w:rsid w:val="00C10680"/>
    <w:rsid w:val="00C10A44"/>
    <w:rsid w:val="00C10F46"/>
    <w:rsid w:val="00C1109F"/>
    <w:rsid w:val="00C11EA0"/>
    <w:rsid w:val="00C12793"/>
    <w:rsid w:val="00C12B1C"/>
    <w:rsid w:val="00C132D7"/>
    <w:rsid w:val="00C134AD"/>
    <w:rsid w:val="00C13CE3"/>
    <w:rsid w:val="00C14536"/>
    <w:rsid w:val="00C14F84"/>
    <w:rsid w:val="00C15690"/>
    <w:rsid w:val="00C16760"/>
    <w:rsid w:val="00C172CE"/>
    <w:rsid w:val="00C176EF"/>
    <w:rsid w:val="00C17A5B"/>
    <w:rsid w:val="00C17C09"/>
    <w:rsid w:val="00C20862"/>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BE6"/>
    <w:rsid w:val="00C3001B"/>
    <w:rsid w:val="00C305C6"/>
    <w:rsid w:val="00C325F1"/>
    <w:rsid w:val="00C329D2"/>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656"/>
    <w:rsid w:val="00C50761"/>
    <w:rsid w:val="00C50767"/>
    <w:rsid w:val="00C50EBC"/>
    <w:rsid w:val="00C515E2"/>
    <w:rsid w:val="00C51971"/>
    <w:rsid w:val="00C51D1A"/>
    <w:rsid w:val="00C51E0A"/>
    <w:rsid w:val="00C51E63"/>
    <w:rsid w:val="00C521AA"/>
    <w:rsid w:val="00C526E0"/>
    <w:rsid w:val="00C52D1E"/>
    <w:rsid w:val="00C53905"/>
    <w:rsid w:val="00C54B60"/>
    <w:rsid w:val="00C559DF"/>
    <w:rsid w:val="00C55BFF"/>
    <w:rsid w:val="00C55FFA"/>
    <w:rsid w:val="00C566A5"/>
    <w:rsid w:val="00C57C06"/>
    <w:rsid w:val="00C57C9C"/>
    <w:rsid w:val="00C601A8"/>
    <w:rsid w:val="00C60776"/>
    <w:rsid w:val="00C607D7"/>
    <w:rsid w:val="00C61D20"/>
    <w:rsid w:val="00C629D2"/>
    <w:rsid w:val="00C63211"/>
    <w:rsid w:val="00C63296"/>
    <w:rsid w:val="00C6330F"/>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DE0"/>
    <w:rsid w:val="00CA5548"/>
    <w:rsid w:val="00CA5930"/>
    <w:rsid w:val="00CA5C49"/>
    <w:rsid w:val="00CA6069"/>
    <w:rsid w:val="00CA6500"/>
    <w:rsid w:val="00CA6520"/>
    <w:rsid w:val="00CA6FFE"/>
    <w:rsid w:val="00CA70DF"/>
    <w:rsid w:val="00CA7664"/>
    <w:rsid w:val="00CA7B10"/>
    <w:rsid w:val="00CA7B93"/>
    <w:rsid w:val="00CA7F4E"/>
    <w:rsid w:val="00CB09D0"/>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7EF"/>
    <w:rsid w:val="00CC0AE3"/>
    <w:rsid w:val="00CC17CE"/>
    <w:rsid w:val="00CC1897"/>
    <w:rsid w:val="00CC1AD0"/>
    <w:rsid w:val="00CC2017"/>
    <w:rsid w:val="00CC20E7"/>
    <w:rsid w:val="00CC22CC"/>
    <w:rsid w:val="00CC2A11"/>
    <w:rsid w:val="00CC2D33"/>
    <w:rsid w:val="00CC2FE4"/>
    <w:rsid w:val="00CC35B0"/>
    <w:rsid w:val="00CC45D0"/>
    <w:rsid w:val="00CC4F11"/>
    <w:rsid w:val="00CC58F3"/>
    <w:rsid w:val="00CC7291"/>
    <w:rsid w:val="00CC7C25"/>
    <w:rsid w:val="00CD0070"/>
    <w:rsid w:val="00CD059E"/>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8EF"/>
    <w:rsid w:val="00CD7C2B"/>
    <w:rsid w:val="00CE04A2"/>
    <w:rsid w:val="00CE0821"/>
    <w:rsid w:val="00CE0C78"/>
    <w:rsid w:val="00CE0F7E"/>
    <w:rsid w:val="00CE13BF"/>
    <w:rsid w:val="00CE142E"/>
    <w:rsid w:val="00CE326F"/>
    <w:rsid w:val="00CE3860"/>
    <w:rsid w:val="00CE4140"/>
    <w:rsid w:val="00CE45CE"/>
    <w:rsid w:val="00CE46DF"/>
    <w:rsid w:val="00CE53EB"/>
    <w:rsid w:val="00CE59DA"/>
    <w:rsid w:val="00CE6ACD"/>
    <w:rsid w:val="00CE755D"/>
    <w:rsid w:val="00CE7754"/>
    <w:rsid w:val="00CF055A"/>
    <w:rsid w:val="00CF05AF"/>
    <w:rsid w:val="00CF086A"/>
    <w:rsid w:val="00CF13D6"/>
    <w:rsid w:val="00CF144F"/>
    <w:rsid w:val="00CF2127"/>
    <w:rsid w:val="00CF2166"/>
    <w:rsid w:val="00CF2AEA"/>
    <w:rsid w:val="00CF2F71"/>
    <w:rsid w:val="00CF33D1"/>
    <w:rsid w:val="00CF4914"/>
    <w:rsid w:val="00CF53C6"/>
    <w:rsid w:val="00CF59AE"/>
    <w:rsid w:val="00CF5A99"/>
    <w:rsid w:val="00CF5FB4"/>
    <w:rsid w:val="00CF61C8"/>
    <w:rsid w:val="00CF61DA"/>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178F"/>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30A1D"/>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177"/>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C8"/>
    <w:rsid w:val="00D471E5"/>
    <w:rsid w:val="00D4736F"/>
    <w:rsid w:val="00D47412"/>
    <w:rsid w:val="00D50614"/>
    <w:rsid w:val="00D50AAC"/>
    <w:rsid w:val="00D50BF9"/>
    <w:rsid w:val="00D50EEC"/>
    <w:rsid w:val="00D5146B"/>
    <w:rsid w:val="00D51BEE"/>
    <w:rsid w:val="00D51DE0"/>
    <w:rsid w:val="00D52490"/>
    <w:rsid w:val="00D533FE"/>
    <w:rsid w:val="00D538D3"/>
    <w:rsid w:val="00D54110"/>
    <w:rsid w:val="00D54265"/>
    <w:rsid w:val="00D550EB"/>
    <w:rsid w:val="00D55484"/>
    <w:rsid w:val="00D55815"/>
    <w:rsid w:val="00D55822"/>
    <w:rsid w:val="00D56714"/>
    <w:rsid w:val="00D56843"/>
    <w:rsid w:val="00D573C5"/>
    <w:rsid w:val="00D57C46"/>
    <w:rsid w:val="00D60AA7"/>
    <w:rsid w:val="00D61B6A"/>
    <w:rsid w:val="00D61BBC"/>
    <w:rsid w:val="00D6261C"/>
    <w:rsid w:val="00D62E34"/>
    <w:rsid w:val="00D6332D"/>
    <w:rsid w:val="00D64690"/>
    <w:rsid w:val="00D647A4"/>
    <w:rsid w:val="00D64E47"/>
    <w:rsid w:val="00D651DA"/>
    <w:rsid w:val="00D65285"/>
    <w:rsid w:val="00D654D6"/>
    <w:rsid w:val="00D655D6"/>
    <w:rsid w:val="00D65734"/>
    <w:rsid w:val="00D66301"/>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645"/>
    <w:rsid w:val="00D80979"/>
    <w:rsid w:val="00D8136E"/>
    <w:rsid w:val="00D813C7"/>
    <w:rsid w:val="00D81759"/>
    <w:rsid w:val="00D81815"/>
    <w:rsid w:val="00D827A5"/>
    <w:rsid w:val="00D829A3"/>
    <w:rsid w:val="00D82BF1"/>
    <w:rsid w:val="00D82DF3"/>
    <w:rsid w:val="00D836EB"/>
    <w:rsid w:val="00D83B5E"/>
    <w:rsid w:val="00D8400C"/>
    <w:rsid w:val="00D84119"/>
    <w:rsid w:val="00D84597"/>
    <w:rsid w:val="00D84FA2"/>
    <w:rsid w:val="00D852F1"/>
    <w:rsid w:val="00D85C2F"/>
    <w:rsid w:val="00D86036"/>
    <w:rsid w:val="00D86250"/>
    <w:rsid w:val="00D868E3"/>
    <w:rsid w:val="00D86EB4"/>
    <w:rsid w:val="00D87AEF"/>
    <w:rsid w:val="00D90D25"/>
    <w:rsid w:val="00D90EC4"/>
    <w:rsid w:val="00D9144F"/>
    <w:rsid w:val="00D91A37"/>
    <w:rsid w:val="00D91EC4"/>
    <w:rsid w:val="00D925BD"/>
    <w:rsid w:val="00D92C13"/>
    <w:rsid w:val="00D92F95"/>
    <w:rsid w:val="00D93062"/>
    <w:rsid w:val="00D94058"/>
    <w:rsid w:val="00D940AC"/>
    <w:rsid w:val="00D94664"/>
    <w:rsid w:val="00D94C5E"/>
    <w:rsid w:val="00D94E65"/>
    <w:rsid w:val="00D9512A"/>
    <w:rsid w:val="00D95B11"/>
    <w:rsid w:val="00DA0E65"/>
    <w:rsid w:val="00DA186F"/>
    <w:rsid w:val="00DA1BB7"/>
    <w:rsid w:val="00DA2013"/>
    <w:rsid w:val="00DA2E45"/>
    <w:rsid w:val="00DA3C7B"/>
    <w:rsid w:val="00DA3F29"/>
    <w:rsid w:val="00DA4A1A"/>
    <w:rsid w:val="00DA4EF0"/>
    <w:rsid w:val="00DA55E0"/>
    <w:rsid w:val="00DA5859"/>
    <w:rsid w:val="00DA62AB"/>
    <w:rsid w:val="00DA63DF"/>
    <w:rsid w:val="00DA7217"/>
    <w:rsid w:val="00DB058A"/>
    <w:rsid w:val="00DB0811"/>
    <w:rsid w:val="00DB12CA"/>
    <w:rsid w:val="00DB2158"/>
    <w:rsid w:val="00DB2353"/>
    <w:rsid w:val="00DB2595"/>
    <w:rsid w:val="00DB36C2"/>
    <w:rsid w:val="00DB5031"/>
    <w:rsid w:val="00DB5703"/>
    <w:rsid w:val="00DB59FC"/>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7F1"/>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22E8"/>
    <w:rsid w:val="00DD26FE"/>
    <w:rsid w:val="00DD329D"/>
    <w:rsid w:val="00DD33F0"/>
    <w:rsid w:val="00DD43D5"/>
    <w:rsid w:val="00DD452B"/>
    <w:rsid w:val="00DD4E44"/>
    <w:rsid w:val="00DD5618"/>
    <w:rsid w:val="00DD6553"/>
    <w:rsid w:val="00DD6BD2"/>
    <w:rsid w:val="00DD6BE7"/>
    <w:rsid w:val="00DD6C99"/>
    <w:rsid w:val="00DD7EFA"/>
    <w:rsid w:val="00DE0866"/>
    <w:rsid w:val="00DE09E3"/>
    <w:rsid w:val="00DE0C67"/>
    <w:rsid w:val="00DE151A"/>
    <w:rsid w:val="00DE17B2"/>
    <w:rsid w:val="00DE21E4"/>
    <w:rsid w:val="00DE2925"/>
    <w:rsid w:val="00DE2A64"/>
    <w:rsid w:val="00DE315F"/>
    <w:rsid w:val="00DE36BA"/>
    <w:rsid w:val="00DE3BC7"/>
    <w:rsid w:val="00DE3D51"/>
    <w:rsid w:val="00DE436E"/>
    <w:rsid w:val="00DE4460"/>
    <w:rsid w:val="00DE4475"/>
    <w:rsid w:val="00DE470D"/>
    <w:rsid w:val="00DE48DE"/>
    <w:rsid w:val="00DE4F99"/>
    <w:rsid w:val="00DE530B"/>
    <w:rsid w:val="00DE547A"/>
    <w:rsid w:val="00DE593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6B"/>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D8D"/>
    <w:rsid w:val="00E04DB8"/>
    <w:rsid w:val="00E05095"/>
    <w:rsid w:val="00E05B22"/>
    <w:rsid w:val="00E0668A"/>
    <w:rsid w:val="00E07252"/>
    <w:rsid w:val="00E07BF3"/>
    <w:rsid w:val="00E07C7E"/>
    <w:rsid w:val="00E10000"/>
    <w:rsid w:val="00E10C18"/>
    <w:rsid w:val="00E10D4B"/>
    <w:rsid w:val="00E10FC2"/>
    <w:rsid w:val="00E1153B"/>
    <w:rsid w:val="00E116F8"/>
    <w:rsid w:val="00E11D08"/>
    <w:rsid w:val="00E128AA"/>
    <w:rsid w:val="00E13264"/>
    <w:rsid w:val="00E1340E"/>
    <w:rsid w:val="00E13470"/>
    <w:rsid w:val="00E141D9"/>
    <w:rsid w:val="00E1447F"/>
    <w:rsid w:val="00E15682"/>
    <w:rsid w:val="00E157DE"/>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630"/>
    <w:rsid w:val="00E33ADF"/>
    <w:rsid w:val="00E33F30"/>
    <w:rsid w:val="00E33FB0"/>
    <w:rsid w:val="00E345D8"/>
    <w:rsid w:val="00E34BE4"/>
    <w:rsid w:val="00E3586F"/>
    <w:rsid w:val="00E35971"/>
    <w:rsid w:val="00E35BC6"/>
    <w:rsid w:val="00E36410"/>
    <w:rsid w:val="00E36FD3"/>
    <w:rsid w:val="00E37012"/>
    <w:rsid w:val="00E370D0"/>
    <w:rsid w:val="00E3771D"/>
    <w:rsid w:val="00E3784E"/>
    <w:rsid w:val="00E40405"/>
    <w:rsid w:val="00E407C3"/>
    <w:rsid w:val="00E41450"/>
    <w:rsid w:val="00E41675"/>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D4A"/>
    <w:rsid w:val="00E47F76"/>
    <w:rsid w:val="00E50047"/>
    <w:rsid w:val="00E50477"/>
    <w:rsid w:val="00E50492"/>
    <w:rsid w:val="00E5064B"/>
    <w:rsid w:val="00E508B2"/>
    <w:rsid w:val="00E50E30"/>
    <w:rsid w:val="00E51109"/>
    <w:rsid w:val="00E5151C"/>
    <w:rsid w:val="00E51A6C"/>
    <w:rsid w:val="00E51AB6"/>
    <w:rsid w:val="00E528E2"/>
    <w:rsid w:val="00E52CB0"/>
    <w:rsid w:val="00E53EA0"/>
    <w:rsid w:val="00E549CD"/>
    <w:rsid w:val="00E54A59"/>
    <w:rsid w:val="00E55829"/>
    <w:rsid w:val="00E55CF7"/>
    <w:rsid w:val="00E56036"/>
    <w:rsid w:val="00E563FC"/>
    <w:rsid w:val="00E56C95"/>
    <w:rsid w:val="00E572F2"/>
    <w:rsid w:val="00E57F36"/>
    <w:rsid w:val="00E600DB"/>
    <w:rsid w:val="00E60555"/>
    <w:rsid w:val="00E61471"/>
    <w:rsid w:val="00E614B3"/>
    <w:rsid w:val="00E6199F"/>
    <w:rsid w:val="00E61BEA"/>
    <w:rsid w:val="00E62D74"/>
    <w:rsid w:val="00E63389"/>
    <w:rsid w:val="00E6390C"/>
    <w:rsid w:val="00E6390F"/>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BF3"/>
    <w:rsid w:val="00E72CCA"/>
    <w:rsid w:val="00E72FFE"/>
    <w:rsid w:val="00E73838"/>
    <w:rsid w:val="00E73A0E"/>
    <w:rsid w:val="00E7456F"/>
    <w:rsid w:val="00E75706"/>
    <w:rsid w:val="00E772E9"/>
    <w:rsid w:val="00E776E6"/>
    <w:rsid w:val="00E77928"/>
    <w:rsid w:val="00E77976"/>
    <w:rsid w:val="00E77C81"/>
    <w:rsid w:val="00E80379"/>
    <w:rsid w:val="00E807E7"/>
    <w:rsid w:val="00E809A6"/>
    <w:rsid w:val="00E80C67"/>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CBF"/>
    <w:rsid w:val="00EB1CF6"/>
    <w:rsid w:val="00EB1FEB"/>
    <w:rsid w:val="00EB22C8"/>
    <w:rsid w:val="00EB2799"/>
    <w:rsid w:val="00EB3500"/>
    <w:rsid w:val="00EB39EE"/>
    <w:rsid w:val="00EB49A9"/>
    <w:rsid w:val="00EB4D44"/>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F"/>
    <w:rsid w:val="00EC25D1"/>
    <w:rsid w:val="00EC2C62"/>
    <w:rsid w:val="00EC3311"/>
    <w:rsid w:val="00EC37A2"/>
    <w:rsid w:val="00EC3D21"/>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B4"/>
    <w:rsid w:val="00EC6F83"/>
    <w:rsid w:val="00EC74CA"/>
    <w:rsid w:val="00EC7636"/>
    <w:rsid w:val="00EC77F2"/>
    <w:rsid w:val="00ED046E"/>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421"/>
    <w:rsid w:val="00ED58F2"/>
    <w:rsid w:val="00ED5F4D"/>
    <w:rsid w:val="00EE130D"/>
    <w:rsid w:val="00EE18F7"/>
    <w:rsid w:val="00EE24C0"/>
    <w:rsid w:val="00EE44C8"/>
    <w:rsid w:val="00EE5405"/>
    <w:rsid w:val="00EE57DF"/>
    <w:rsid w:val="00EE5CD6"/>
    <w:rsid w:val="00EE60DF"/>
    <w:rsid w:val="00EE621B"/>
    <w:rsid w:val="00EE6765"/>
    <w:rsid w:val="00EE67D9"/>
    <w:rsid w:val="00EE7006"/>
    <w:rsid w:val="00EE713F"/>
    <w:rsid w:val="00EE7619"/>
    <w:rsid w:val="00EE7668"/>
    <w:rsid w:val="00EE7F54"/>
    <w:rsid w:val="00EF031C"/>
    <w:rsid w:val="00EF036D"/>
    <w:rsid w:val="00EF04ED"/>
    <w:rsid w:val="00EF1CA9"/>
    <w:rsid w:val="00EF2171"/>
    <w:rsid w:val="00EF28E6"/>
    <w:rsid w:val="00EF2FF4"/>
    <w:rsid w:val="00EF3004"/>
    <w:rsid w:val="00EF3050"/>
    <w:rsid w:val="00EF3D75"/>
    <w:rsid w:val="00EF43FD"/>
    <w:rsid w:val="00EF5457"/>
    <w:rsid w:val="00EF5BDF"/>
    <w:rsid w:val="00EF60C8"/>
    <w:rsid w:val="00EF69F4"/>
    <w:rsid w:val="00EF726B"/>
    <w:rsid w:val="00EF7353"/>
    <w:rsid w:val="00F00256"/>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4F6"/>
    <w:rsid w:val="00F14AAF"/>
    <w:rsid w:val="00F14C31"/>
    <w:rsid w:val="00F152ED"/>
    <w:rsid w:val="00F16338"/>
    <w:rsid w:val="00F168A9"/>
    <w:rsid w:val="00F16D1C"/>
    <w:rsid w:val="00F178F1"/>
    <w:rsid w:val="00F17A58"/>
    <w:rsid w:val="00F20004"/>
    <w:rsid w:val="00F20333"/>
    <w:rsid w:val="00F211C3"/>
    <w:rsid w:val="00F2192E"/>
    <w:rsid w:val="00F219AF"/>
    <w:rsid w:val="00F21A1B"/>
    <w:rsid w:val="00F21E6C"/>
    <w:rsid w:val="00F22065"/>
    <w:rsid w:val="00F22378"/>
    <w:rsid w:val="00F223AB"/>
    <w:rsid w:val="00F22AD4"/>
    <w:rsid w:val="00F22D7F"/>
    <w:rsid w:val="00F22E1A"/>
    <w:rsid w:val="00F23168"/>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3D7"/>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B71"/>
    <w:rsid w:val="00F42BE8"/>
    <w:rsid w:val="00F431CC"/>
    <w:rsid w:val="00F4396C"/>
    <w:rsid w:val="00F4451E"/>
    <w:rsid w:val="00F445C9"/>
    <w:rsid w:val="00F44615"/>
    <w:rsid w:val="00F44767"/>
    <w:rsid w:val="00F44A7D"/>
    <w:rsid w:val="00F4509D"/>
    <w:rsid w:val="00F450AE"/>
    <w:rsid w:val="00F4789F"/>
    <w:rsid w:val="00F47BD5"/>
    <w:rsid w:val="00F50DD0"/>
    <w:rsid w:val="00F51021"/>
    <w:rsid w:val="00F510CE"/>
    <w:rsid w:val="00F51497"/>
    <w:rsid w:val="00F519AF"/>
    <w:rsid w:val="00F520BD"/>
    <w:rsid w:val="00F523F8"/>
    <w:rsid w:val="00F52464"/>
    <w:rsid w:val="00F524B4"/>
    <w:rsid w:val="00F525DF"/>
    <w:rsid w:val="00F52EDD"/>
    <w:rsid w:val="00F53E16"/>
    <w:rsid w:val="00F546A9"/>
    <w:rsid w:val="00F54ADF"/>
    <w:rsid w:val="00F551CE"/>
    <w:rsid w:val="00F553EA"/>
    <w:rsid w:val="00F55A21"/>
    <w:rsid w:val="00F55B77"/>
    <w:rsid w:val="00F55CB8"/>
    <w:rsid w:val="00F55D74"/>
    <w:rsid w:val="00F55DB5"/>
    <w:rsid w:val="00F5609C"/>
    <w:rsid w:val="00F567A8"/>
    <w:rsid w:val="00F569F2"/>
    <w:rsid w:val="00F56C4A"/>
    <w:rsid w:val="00F5708D"/>
    <w:rsid w:val="00F5750B"/>
    <w:rsid w:val="00F578D5"/>
    <w:rsid w:val="00F6080B"/>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335"/>
    <w:rsid w:val="00F67D3C"/>
    <w:rsid w:val="00F67E2F"/>
    <w:rsid w:val="00F67E55"/>
    <w:rsid w:val="00F70122"/>
    <w:rsid w:val="00F7058A"/>
    <w:rsid w:val="00F7090A"/>
    <w:rsid w:val="00F7091E"/>
    <w:rsid w:val="00F7164A"/>
    <w:rsid w:val="00F71971"/>
    <w:rsid w:val="00F7244C"/>
    <w:rsid w:val="00F72AF5"/>
    <w:rsid w:val="00F73DEC"/>
    <w:rsid w:val="00F73E8F"/>
    <w:rsid w:val="00F73F3C"/>
    <w:rsid w:val="00F74436"/>
    <w:rsid w:val="00F74562"/>
    <w:rsid w:val="00F74CC0"/>
    <w:rsid w:val="00F751E6"/>
    <w:rsid w:val="00F75619"/>
    <w:rsid w:val="00F75BF3"/>
    <w:rsid w:val="00F76373"/>
    <w:rsid w:val="00F76B20"/>
    <w:rsid w:val="00F76F77"/>
    <w:rsid w:val="00F77172"/>
    <w:rsid w:val="00F7750F"/>
    <w:rsid w:val="00F80152"/>
    <w:rsid w:val="00F8054B"/>
    <w:rsid w:val="00F8059D"/>
    <w:rsid w:val="00F806FD"/>
    <w:rsid w:val="00F808A6"/>
    <w:rsid w:val="00F80FB7"/>
    <w:rsid w:val="00F81ABB"/>
    <w:rsid w:val="00F82720"/>
    <w:rsid w:val="00F8292A"/>
    <w:rsid w:val="00F82B1D"/>
    <w:rsid w:val="00F82C26"/>
    <w:rsid w:val="00F82E94"/>
    <w:rsid w:val="00F83007"/>
    <w:rsid w:val="00F836BF"/>
    <w:rsid w:val="00F84A26"/>
    <w:rsid w:val="00F84C66"/>
    <w:rsid w:val="00F852A9"/>
    <w:rsid w:val="00F87081"/>
    <w:rsid w:val="00F904BC"/>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6CDA"/>
    <w:rsid w:val="00F9795E"/>
    <w:rsid w:val="00FA1FDC"/>
    <w:rsid w:val="00FA2196"/>
    <w:rsid w:val="00FA2849"/>
    <w:rsid w:val="00FA2BA3"/>
    <w:rsid w:val="00FA2E4F"/>
    <w:rsid w:val="00FA2E85"/>
    <w:rsid w:val="00FA3892"/>
    <w:rsid w:val="00FA3CFC"/>
    <w:rsid w:val="00FA4113"/>
    <w:rsid w:val="00FA4514"/>
    <w:rsid w:val="00FA4760"/>
    <w:rsid w:val="00FA4835"/>
    <w:rsid w:val="00FA4B4D"/>
    <w:rsid w:val="00FA4CE1"/>
    <w:rsid w:val="00FA4FD1"/>
    <w:rsid w:val="00FA53E1"/>
    <w:rsid w:val="00FA56BB"/>
    <w:rsid w:val="00FA5BE8"/>
    <w:rsid w:val="00FA5CF8"/>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FC3"/>
    <w:rsid w:val="00FB411C"/>
    <w:rsid w:val="00FB597E"/>
    <w:rsid w:val="00FB5CC1"/>
    <w:rsid w:val="00FB6234"/>
    <w:rsid w:val="00FB66CC"/>
    <w:rsid w:val="00FB7148"/>
    <w:rsid w:val="00FB7170"/>
    <w:rsid w:val="00FB7F86"/>
    <w:rsid w:val="00FC1004"/>
    <w:rsid w:val="00FC119E"/>
    <w:rsid w:val="00FC1FE0"/>
    <w:rsid w:val="00FC29E3"/>
    <w:rsid w:val="00FC30EB"/>
    <w:rsid w:val="00FC3BDD"/>
    <w:rsid w:val="00FC3E2C"/>
    <w:rsid w:val="00FC3ECD"/>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20B2"/>
    <w:rsid w:val="00FD28F7"/>
    <w:rsid w:val="00FD4103"/>
    <w:rsid w:val="00FD4240"/>
    <w:rsid w:val="00FD48F2"/>
    <w:rsid w:val="00FD49F3"/>
    <w:rsid w:val="00FD5493"/>
    <w:rsid w:val="00FD59C5"/>
    <w:rsid w:val="00FD5F80"/>
    <w:rsid w:val="00FD6D17"/>
    <w:rsid w:val="00FD7C5C"/>
    <w:rsid w:val="00FE049F"/>
    <w:rsid w:val="00FE08D3"/>
    <w:rsid w:val="00FE0930"/>
    <w:rsid w:val="00FE0C49"/>
    <w:rsid w:val="00FE0DB7"/>
    <w:rsid w:val="00FE0F28"/>
    <w:rsid w:val="00FE0F80"/>
    <w:rsid w:val="00FE0F9D"/>
    <w:rsid w:val="00FE2164"/>
    <w:rsid w:val="00FE27AE"/>
    <w:rsid w:val="00FE2E17"/>
    <w:rsid w:val="00FE31EB"/>
    <w:rsid w:val="00FE3359"/>
    <w:rsid w:val="00FE35CC"/>
    <w:rsid w:val="00FE4038"/>
    <w:rsid w:val="00FE42C4"/>
    <w:rsid w:val="00FE4B41"/>
    <w:rsid w:val="00FE571E"/>
    <w:rsid w:val="00FE6177"/>
    <w:rsid w:val="00FE666B"/>
    <w:rsid w:val="00FE71B7"/>
    <w:rsid w:val="00FE7364"/>
    <w:rsid w:val="00FE7FBF"/>
    <w:rsid w:val="00FF0429"/>
    <w:rsid w:val="00FF0B2D"/>
    <w:rsid w:val="00FF0F9F"/>
    <w:rsid w:val="00FF16DC"/>
    <w:rsid w:val="00FF24A7"/>
    <w:rsid w:val="00FF3568"/>
    <w:rsid w:val="00FF3625"/>
    <w:rsid w:val="00FF36DC"/>
    <w:rsid w:val="00FF39BF"/>
    <w:rsid w:val="00FF3CE0"/>
    <w:rsid w:val="00FF3E00"/>
    <w:rsid w:val="00FF40B7"/>
    <w:rsid w:val="00FF4215"/>
    <w:rsid w:val="00FF57C8"/>
    <w:rsid w:val="00FF58C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FAB3CC1"/>
  <w15:docId w15:val="{BB87DAFA-C68B-47C3-B5D9-10D695A4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9DA"/>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7"/>
      </w:numPr>
    </w:pPr>
    <w:rPr>
      <w:rFonts w:ascii="Times" w:eastAsia="Batang" w:hAnsi="Times"/>
      <w:sz w:val="20"/>
      <w:lang w:val="en-GB"/>
    </w:rPr>
  </w:style>
  <w:style w:type="paragraph" w:customStyle="1" w:styleId="bullet2">
    <w:name w:val="bullet2"/>
    <w:basedOn w:val="a"/>
    <w:qFormat/>
    <w:rsid w:val="005B4E02"/>
    <w:pPr>
      <w:numPr>
        <w:ilvl w:val="1"/>
        <w:numId w:val="7"/>
      </w:numPr>
    </w:pPr>
    <w:rPr>
      <w:rFonts w:ascii="Times" w:eastAsia="Batang" w:hAnsi="Times"/>
      <w:sz w:val="20"/>
      <w:lang w:val="en-GB"/>
    </w:rPr>
  </w:style>
  <w:style w:type="paragraph" w:customStyle="1" w:styleId="bullet3">
    <w:name w:val="bullet3"/>
    <w:basedOn w:val="a"/>
    <w:qFormat/>
    <w:rsid w:val="005B4E02"/>
    <w:pPr>
      <w:numPr>
        <w:ilvl w:val="2"/>
        <w:numId w:val="7"/>
      </w:numPr>
      <w:ind w:hanging="180"/>
    </w:pPr>
    <w:rPr>
      <w:rFonts w:ascii="Times" w:eastAsia="Batang" w:hAnsi="Times"/>
      <w:sz w:val="20"/>
      <w:lang w:val="en-GB"/>
    </w:rPr>
  </w:style>
  <w:style w:type="paragraph" w:customStyle="1" w:styleId="bullet4">
    <w:name w:val="bullet4"/>
    <w:basedOn w:val="a"/>
    <w:qFormat/>
    <w:rsid w:val="005B4E02"/>
    <w:pPr>
      <w:numPr>
        <w:ilvl w:val="3"/>
        <w:numId w:val="7"/>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opdicttext2">
    <w:name w:val="op_dict_text2"/>
    <w:basedOn w:val="a1"/>
    <w:rsid w:val="003D4E53"/>
  </w:style>
  <w:style w:type="paragraph" w:customStyle="1" w:styleId="aff5">
    <w:basedOn w:val="a"/>
    <w:next w:val="af9"/>
    <w:link w:val="Char"/>
    <w:uiPriority w:val="34"/>
    <w:qFormat/>
    <w:rsid w:val="001979DA"/>
    <w:pPr>
      <w:overflowPunct w:val="0"/>
      <w:autoSpaceDE w:val="0"/>
      <w:autoSpaceDN w:val="0"/>
      <w:adjustRightInd w:val="0"/>
      <w:spacing w:after="180"/>
      <w:ind w:left="720"/>
      <w:textAlignment w:val="baseline"/>
    </w:pPr>
    <w:rPr>
      <w:rFonts w:ascii="Times" w:eastAsia="宋体"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303852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82809114">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130329">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179941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3736052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37632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5437538">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2214131">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2783379">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721990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181846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8461462">
      <w:bodyDiv w:val="1"/>
      <w:marLeft w:val="0"/>
      <w:marRight w:val="0"/>
      <w:marTop w:val="0"/>
      <w:marBottom w:val="0"/>
      <w:divBdr>
        <w:top w:val="none" w:sz="0" w:space="0" w:color="auto"/>
        <w:left w:val="none" w:sz="0" w:space="0" w:color="auto"/>
        <w:bottom w:val="none" w:sz="0" w:space="0" w:color="auto"/>
        <w:right w:val="none" w:sz="0" w:space="0" w:color="auto"/>
      </w:divBdr>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187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1c248485-b98a-4513-a581-ff7cb1688d78"/>
    <ds:schemaRef ds:uri="http://purl.org/dc/terms/"/>
    <ds:schemaRef ds:uri="http://www.w3.org/XML/1998/namespace"/>
    <ds:schemaRef ds:uri="http://purl.org/dc/elements/1.1/"/>
    <ds:schemaRef ds:uri="http://schemas.microsoft.com/office/2006/documentManagement/types"/>
    <ds:schemaRef ds:uri="98194d48-cc26-4b7e-909f-baa95c83abfa"/>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13D1B5C-6B5C-4514-9EC5-E210F07C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5</Pages>
  <Words>2568</Words>
  <Characters>13840</Characters>
  <Application>Microsoft Office Word</Application>
  <DocSecurity>0</DocSecurity>
  <Lines>346</Lines>
  <Paragraphs>260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63</cp:revision>
  <cp:lastPrinted>2008-12-09T03:19:00Z</cp:lastPrinted>
  <dcterms:created xsi:type="dcterms:W3CDTF">2022-11-07T11:08:00Z</dcterms:created>
  <dcterms:modified xsi:type="dcterms:W3CDTF">2023-02-17T10:11:00Z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0a340334a34c63f4c63b80a4c4a4ffd51314f7c62e6d4d51756cd9bec4f667a3</vt:lpwstr>
  </property>
</Properties>
</file>